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AA24F4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AA24F4">
        <w:rPr>
          <w:b/>
        </w:rPr>
        <w:t xml:space="preserve">Экспертиза промышленной </w:t>
      </w:r>
      <w:r w:rsidR="00AA24F4" w:rsidRPr="00AA24F4">
        <w:rPr>
          <w:b/>
        </w:rPr>
        <w:t>безопасности опасных производственных объектов (в т.ч. техническое диагностирование)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AA24F4" w:rsidRPr="00AA24F4" w:rsidRDefault="005F7F47" w:rsidP="00AA24F4">
      <w:pPr>
        <w:widowControl w:val="0"/>
        <w:shd w:val="clear" w:color="auto" w:fill="FFFFFF"/>
        <w:jc w:val="center"/>
        <w:rPr>
          <w:b/>
        </w:rPr>
      </w:pPr>
      <w:r w:rsidRPr="005F7F47">
        <w:rPr>
          <w:b/>
        </w:rPr>
        <w:t>«</w:t>
      </w:r>
      <w:r w:rsidR="00AA24F4" w:rsidRPr="00AA24F4">
        <w:rPr>
          <w:b/>
        </w:rPr>
        <w:t>Экспертиза промышленной</w:t>
      </w:r>
    </w:p>
    <w:p w:rsidR="009F344D" w:rsidRDefault="00AA24F4" w:rsidP="00AA24F4">
      <w:pPr>
        <w:widowControl w:val="0"/>
        <w:shd w:val="clear" w:color="auto" w:fill="FFFFFF"/>
        <w:jc w:val="center"/>
        <w:rPr>
          <w:b/>
        </w:rPr>
      </w:pPr>
      <w:r w:rsidRPr="00AA24F4">
        <w:rPr>
          <w:b/>
        </w:rPr>
        <w:t>безопасности опасных производственных объектов (в т.ч. техническое диагностирование)</w:t>
      </w:r>
      <w:r w:rsidR="005F7F47" w:rsidRPr="005F7F47">
        <w:rPr>
          <w:b/>
        </w:rPr>
        <w:t>»</w:t>
      </w:r>
    </w:p>
    <w:p w:rsidR="00604E3B" w:rsidRDefault="00604E3B" w:rsidP="00182045">
      <w:pPr>
        <w:widowControl w:val="0"/>
        <w:shd w:val="clear" w:color="auto" w:fill="FFFFFF"/>
        <w:jc w:val="center"/>
        <w:rPr>
          <w:b/>
        </w:rPr>
      </w:pPr>
    </w:p>
    <w:p w:rsidR="00B71A6D" w:rsidRDefault="00B71A6D" w:rsidP="00B71A6D">
      <w:pPr>
        <w:widowControl w:val="0"/>
        <w:shd w:val="clear" w:color="auto" w:fill="FFFFFF"/>
        <w:jc w:val="center"/>
        <w:rPr>
          <w:rStyle w:val="blk"/>
          <w:b/>
          <w:i/>
          <w:color w:val="FF0000"/>
        </w:rPr>
      </w:pPr>
    </w:p>
    <w:tbl>
      <w:tblPr>
        <w:tblStyle w:val="a8"/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902"/>
        <w:gridCol w:w="9299"/>
        <w:gridCol w:w="1481"/>
        <w:gridCol w:w="1851"/>
        <w:gridCol w:w="1488"/>
      </w:tblGrid>
      <w:tr w:rsidR="00B71A6D" w:rsidRPr="00E06975" w:rsidTr="00B71A6D">
        <w:trPr>
          <w:trHeight w:val="411"/>
        </w:trPr>
        <w:tc>
          <w:tcPr>
            <w:tcW w:w="902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№ п/п</w:t>
            </w:r>
          </w:p>
        </w:tc>
        <w:tc>
          <w:tcPr>
            <w:tcW w:w="9299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Наименование видов работ</w:t>
            </w:r>
          </w:p>
        </w:tc>
        <w:tc>
          <w:tcPr>
            <w:tcW w:w="1481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 xml:space="preserve">Цена без учета НДС, руб. </w:t>
            </w:r>
          </w:p>
        </w:tc>
        <w:tc>
          <w:tcPr>
            <w:tcW w:w="1851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НДС (при наличии), руб.</w:t>
            </w:r>
          </w:p>
        </w:tc>
        <w:tc>
          <w:tcPr>
            <w:tcW w:w="1488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Цена в т. ч. НДС (при наличии), руб.</w:t>
            </w:r>
          </w:p>
        </w:tc>
      </w:tr>
      <w:tr w:rsidR="00B71A6D" w:rsidTr="00B71A6D">
        <w:trPr>
          <w:trHeight w:val="70"/>
        </w:trPr>
        <w:tc>
          <w:tcPr>
            <w:tcW w:w="902" w:type="dxa"/>
          </w:tcPr>
          <w:p w:rsidR="00B71A6D" w:rsidRPr="0021344B" w:rsidRDefault="0021344B" w:rsidP="00B171B5">
            <w:pPr>
              <w:tabs>
                <w:tab w:val="left" w:pos="360"/>
              </w:tabs>
              <w:jc w:val="center"/>
              <w:rPr>
                <w:b/>
                <w:lang w:val="en-US"/>
              </w:rPr>
            </w:pPr>
            <w:r w:rsidRPr="0021344B">
              <w:rPr>
                <w:b/>
                <w:lang w:val="en-US"/>
              </w:rPr>
              <w:t>I</w:t>
            </w:r>
          </w:p>
        </w:tc>
        <w:tc>
          <w:tcPr>
            <w:tcW w:w="9299" w:type="dxa"/>
          </w:tcPr>
          <w:p w:rsidR="00B71A6D" w:rsidRPr="00AA24F4" w:rsidRDefault="00AA24F4" w:rsidP="00AA24F4">
            <w:pPr>
              <w:rPr>
                <w:b/>
              </w:rPr>
            </w:pPr>
            <w:r w:rsidRPr="00AA24F4">
              <w:rPr>
                <w:b/>
              </w:rPr>
              <w:t>Сеть газопотребления ООО «ОСУ-2» г. Орел пер. Силикатный 15 А10-21076-0004</w:t>
            </w:r>
          </w:p>
        </w:tc>
        <w:tc>
          <w:tcPr>
            <w:tcW w:w="148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B71A6D" w:rsidRDefault="00B71A6D" w:rsidP="00B171B5">
            <w:pPr>
              <w:tabs>
                <w:tab w:val="left" w:pos="360"/>
              </w:tabs>
              <w:jc w:val="center"/>
            </w:pPr>
          </w:p>
        </w:tc>
      </w:tr>
      <w:tr w:rsidR="00B71A6D" w:rsidTr="00B71A6D">
        <w:trPr>
          <w:trHeight w:val="70"/>
        </w:trPr>
        <w:tc>
          <w:tcPr>
            <w:tcW w:w="902" w:type="dxa"/>
          </w:tcPr>
          <w:p w:rsidR="00B71A6D" w:rsidRDefault="00AA24F4" w:rsidP="00B171B5">
            <w:pPr>
              <w:tabs>
                <w:tab w:val="left" w:pos="360"/>
              </w:tabs>
              <w:jc w:val="center"/>
            </w:pPr>
            <w:r>
              <w:t>1</w:t>
            </w:r>
          </w:p>
        </w:tc>
        <w:tc>
          <w:tcPr>
            <w:tcW w:w="9299" w:type="dxa"/>
          </w:tcPr>
          <w:p w:rsidR="00AA24F4" w:rsidRPr="00241B98" w:rsidRDefault="00AA24F4" w:rsidP="00AA24F4">
            <w:pPr>
              <w:pStyle w:val="a9"/>
              <w:numPr>
                <w:ilvl w:val="0"/>
                <w:numId w:val="33"/>
              </w:numPr>
              <w:spacing w:line="276" w:lineRule="auto"/>
              <w:ind w:left="0"/>
              <w:jc w:val="both"/>
            </w:pPr>
            <w:r w:rsidRPr="00241B98">
              <w:t xml:space="preserve">Экспертиза промышленной безопасности помещений 8 производственных цехов и 2 помещений </w:t>
            </w:r>
            <w:r>
              <w:t xml:space="preserve">встроенных </w:t>
            </w:r>
            <w:r w:rsidRPr="00241B98">
              <w:t xml:space="preserve">котельных суммарной площадью 2180 м2 </w:t>
            </w:r>
          </w:p>
          <w:p w:rsidR="00B71A6D" w:rsidRDefault="00B71A6D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B71A6D" w:rsidRDefault="00B71A6D" w:rsidP="00B171B5">
            <w:pPr>
              <w:tabs>
                <w:tab w:val="left" w:pos="360"/>
              </w:tabs>
              <w:jc w:val="center"/>
            </w:pPr>
          </w:p>
        </w:tc>
      </w:tr>
      <w:tr w:rsidR="00B71A6D" w:rsidTr="00B71A6D">
        <w:trPr>
          <w:trHeight w:val="70"/>
        </w:trPr>
        <w:tc>
          <w:tcPr>
            <w:tcW w:w="902" w:type="dxa"/>
          </w:tcPr>
          <w:p w:rsidR="00B71A6D" w:rsidRDefault="00AA24F4" w:rsidP="00B171B5">
            <w:pPr>
              <w:tabs>
                <w:tab w:val="left" w:pos="360"/>
              </w:tabs>
              <w:jc w:val="center"/>
            </w:pPr>
            <w:r>
              <w:t>2</w:t>
            </w:r>
          </w:p>
        </w:tc>
        <w:tc>
          <w:tcPr>
            <w:tcW w:w="9299" w:type="dxa"/>
          </w:tcPr>
          <w:p w:rsidR="00AA24F4" w:rsidRPr="00241B98" w:rsidRDefault="00AA24F4" w:rsidP="00AA24F4">
            <w:pPr>
              <w:pStyle w:val="a9"/>
              <w:numPr>
                <w:ilvl w:val="0"/>
                <w:numId w:val="33"/>
              </w:numPr>
              <w:spacing w:line="276" w:lineRule="auto"/>
              <w:ind w:left="0"/>
              <w:jc w:val="both"/>
            </w:pPr>
            <w:r w:rsidRPr="00241B98">
              <w:t>Экспертиза промышленной безопасности: подземного и надземного газопроводов (ф57 7,15м и ф63 237,5м) среднего давления от места врезки до ГРПШ и всей имеющейся на газопроводе запорной арматуры, сбросных трубопроводов и технических устройств.;</w:t>
            </w:r>
          </w:p>
          <w:p w:rsidR="00B71A6D" w:rsidRPr="003677B6" w:rsidRDefault="00B71A6D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B71A6D" w:rsidRDefault="00B71A6D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  <w:r>
              <w:t>3</w:t>
            </w:r>
          </w:p>
        </w:tc>
        <w:tc>
          <w:tcPr>
            <w:tcW w:w="9299" w:type="dxa"/>
          </w:tcPr>
          <w:p w:rsidR="00AA24F4" w:rsidRPr="00241B98" w:rsidRDefault="00AA24F4" w:rsidP="00AA24F4">
            <w:pPr>
              <w:pStyle w:val="a9"/>
              <w:numPr>
                <w:ilvl w:val="0"/>
                <w:numId w:val="33"/>
              </w:numPr>
              <w:spacing w:line="276" w:lineRule="auto"/>
              <w:ind w:left="0"/>
              <w:jc w:val="both"/>
            </w:pPr>
            <w:r w:rsidRPr="00241B98">
              <w:t>Экспертиза промышленной безопасности ГРПШ-400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  <w:r>
              <w:t>4</w:t>
            </w:r>
          </w:p>
        </w:tc>
        <w:tc>
          <w:tcPr>
            <w:tcW w:w="9299" w:type="dxa"/>
          </w:tcPr>
          <w:p w:rsidR="00AA24F4" w:rsidRPr="00241B98" w:rsidRDefault="00AA24F4" w:rsidP="00AA24F4">
            <w:pPr>
              <w:pStyle w:val="a9"/>
              <w:numPr>
                <w:ilvl w:val="0"/>
                <w:numId w:val="33"/>
              </w:numPr>
              <w:spacing w:line="276" w:lineRule="auto"/>
              <w:ind w:left="0"/>
              <w:jc w:val="both"/>
            </w:pPr>
            <w:r w:rsidRPr="00241B98">
              <w:t>Техническое диагностирование наружных газопровода низкого давления</w:t>
            </w:r>
            <w:r>
              <w:t xml:space="preserve"> </w:t>
            </w:r>
            <w:r w:rsidRPr="00241B98">
              <w:t>протяженностью 380 м и всей имеющейся на газопроводе запорной арматуры, сбросных трубопроводов и технических устройств.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  <w:r>
              <w:t>5</w:t>
            </w:r>
          </w:p>
        </w:tc>
        <w:tc>
          <w:tcPr>
            <w:tcW w:w="9299" w:type="dxa"/>
          </w:tcPr>
          <w:p w:rsidR="00AA24F4" w:rsidRPr="00241B98" w:rsidRDefault="00AA24F4" w:rsidP="00AA24F4">
            <w:pPr>
              <w:pStyle w:val="a9"/>
              <w:numPr>
                <w:ilvl w:val="0"/>
                <w:numId w:val="33"/>
              </w:numPr>
              <w:spacing w:line="276" w:lineRule="auto"/>
              <w:ind w:left="0"/>
              <w:jc w:val="both"/>
            </w:pPr>
            <w:r w:rsidRPr="00241B98">
              <w:t>Техническое диагностирование внутренних газопроводов низкого давления</w:t>
            </w:r>
            <w:r>
              <w:t xml:space="preserve"> (в т.ч. продувочные газопроводы)</w:t>
            </w:r>
            <w:r w:rsidRPr="00241B98">
              <w:t xml:space="preserve"> производственных цехов и 2 котельных общей </w:t>
            </w:r>
            <w:r w:rsidRPr="00241B98">
              <w:lastRenderedPageBreak/>
              <w:t>протяженностью 480 м и всей имеющейся на газопроводах запорной арматуры, сбросных трубопроводов и технических устройств.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  <w:r>
              <w:t>6</w:t>
            </w:r>
          </w:p>
        </w:tc>
        <w:tc>
          <w:tcPr>
            <w:tcW w:w="9299" w:type="dxa"/>
          </w:tcPr>
          <w:p w:rsidR="00AA24F4" w:rsidRPr="00241B98" w:rsidRDefault="00AA24F4" w:rsidP="00AA24F4">
            <w:pPr>
              <w:pStyle w:val="a9"/>
              <w:numPr>
                <w:ilvl w:val="0"/>
                <w:numId w:val="33"/>
              </w:numPr>
              <w:spacing w:line="276" w:lineRule="auto"/>
              <w:ind w:left="0"/>
              <w:jc w:val="both"/>
            </w:pPr>
            <w:r w:rsidRPr="00241B98">
              <w:t xml:space="preserve">Техническое диагностирование 2 котлов </w:t>
            </w:r>
            <w:r w:rsidRPr="00241B98">
              <w:rPr>
                <w:lang w:val="en-US"/>
              </w:rPr>
              <w:t>Baxi</w:t>
            </w:r>
            <w:r w:rsidRPr="00241B98">
              <w:t xml:space="preserve"> </w:t>
            </w:r>
            <w:r w:rsidRPr="00241B98">
              <w:rPr>
                <w:lang w:val="en-US"/>
              </w:rPr>
              <w:t>F</w:t>
            </w:r>
            <w:r w:rsidRPr="00241B98">
              <w:t>24, излучатели инфракрасные газовые (</w:t>
            </w:r>
            <w:r w:rsidRPr="00241B98">
              <w:rPr>
                <w:lang w:val="en-US"/>
              </w:rPr>
              <w:t>Solaronics</w:t>
            </w:r>
            <w:r w:rsidRPr="00241B98">
              <w:t xml:space="preserve"> </w:t>
            </w:r>
            <w:r w:rsidRPr="00241B98">
              <w:rPr>
                <w:lang w:val="en-US"/>
              </w:rPr>
              <w:t>SR</w:t>
            </w:r>
            <w:r w:rsidRPr="00241B98">
              <w:t xml:space="preserve"> </w:t>
            </w:r>
            <w:r w:rsidRPr="00241B98">
              <w:rPr>
                <w:lang w:val="en-US"/>
              </w:rPr>
              <w:t>II</w:t>
            </w:r>
            <w:r w:rsidRPr="00241B98">
              <w:t xml:space="preserve"> 41 3шт, </w:t>
            </w:r>
            <w:r w:rsidRPr="00241B98">
              <w:rPr>
                <w:lang w:val="en-US"/>
              </w:rPr>
              <w:t>SR</w:t>
            </w:r>
            <w:r w:rsidRPr="00241B98">
              <w:t xml:space="preserve"> </w:t>
            </w:r>
            <w:r w:rsidRPr="00241B98">
              <w:rPr>
                <w:lang w:val="en-US"/>
              </w:rPr>
              <w:t>II</w:t>
            </w:r>
            <w:r w:rsidRPr="00241B98">
              <w:t xml:space="preserve"> 61 7 шт, </w:t>
            </w:r>
            <w:r w:rsidRPr="00241B98">
              <w:rPr>
                <w:lang w:val="en-US"/>
              </w:rPr>
              <w:t>SR</w:t>
            </w:r>
            <w:r w:rsidRPr="00241B98">
              <w:t xml:space="preserve"> </w:t>
            </w:r>
            <w:r w:rsidRPr="00241B98">
              <w:rPr>
                <w:lang w:val="en-US"/>
              </w:rPr>
              <w:t>II</w:t>
            </w:r>
            <w:r w:rsidRPr="00241B98">
              <w:t xml:space="preserve"> 81 6 шт), газовый воздухонагреватель </w:t>
            </w:r>
            <w:r w:rsidRPr="00241B98">
              <w:rPr>
                <w:lang w:val="en-US"/>
              </w:rPr>
              <w:t>MH</w:t>
            </w:r>
            <w:r w:rsidRPr="00241B98">
              <w:t xml:space="preserve"> 45 2 шт, котел водогрейный Хопер-100 2шт (с дымовыми трубами)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Pr="0021344B" w:rsidRDefault="0021344B" w:rsidP="00B171B5">
            <w:pPr>
              <w:tabs>
                <w:tab w:val="left" w:pos="360"/>
              </w:tabs>
              <w:jc w:val="center"/>
              <w:rPr>
                <w:b/>
                <w:lang w:val="en-US"/>
              </w:rPr>
            </w:pPr>
            <w:r w:rsidRPr="0021344B">
              <w:rPr>
                <w:b/>
                <w:lang w:val="en-US"/>
              </w:rPr>
              <w:t>II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ind w:left="0"/>
              <w:jc w:val="both"/>
              <w:rPr>
                <w:b/>
              </w:rPr>
            </w:pPr>
            <w:r w:rsidRPr="00241B98">
              <w:rPr>
                <w:b/>
              </w:rPr>
              <w:t>Сеть газопотребления ООО «ОСУ-2» г. Орел ул. Чешская 3 А10-21076-0005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1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numPr>
                <w:ilvl w:val="0"/>
                <w:numId w:val="35"/>
              </w:numPr>
              <w:spacing w:line="276" w:lineRule="auto"/>
              <w:ind w:left="0"/>
              <w:jc w:val="both"/>
            </w:pPr>
            <w:r w:rsidRPr="00241B98">
              <w:t xml:space="preserve">Экспертиза промышленной безопасности: подземного и надземного газопровода ф57 протяженностью 125,1м высокого давления (0,4 МПа) от места врезки до ГРПШ 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2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numPr>
                <w:ilvl w:val="0"/>
                <w:numId w:val="35"/>
              </w:numPr>
              <w:spacing w:line="276" w:lineRule="auto"/>
              <w:ind w:left="0"/>
              <w:jc w:val="both"/>
            </w:pPr>
            <w:r w:rsidRPr="00241B98">
              <w:t xml:space="preserve">Техническое диагностирование наружных и внутренних газопроводов низкого давления </w:t>
            </w:r>
            <w:r>
              <w:t xml:space="preserve">(в т.ч. продувочные газопроводы) </w:t>
            </w:r>
            <w:r w:rsidRPr="00241B98">
              <w:t>протяженностью 42м и всей имеющейся на газопроводах запорной арматуры, сбросных трубопроводов и технических устройств.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3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numPr>
                <w:ilvl w:val="0"/>
                <w:numId w:val="35"/>
              </w:numPr>
              <w:spacing w:line="276" w:lineRule="auto"/>
              <w:ind w:left="0"/>
              <w:jc w:val="both"/>
            </w:pPr>
            <w:r w:rsidRPr="00241B98">
              <w:t>Экспертиза промышленной безопасности ГРПШ-400-01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4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numPr>
                <w:ilvl w:val="0"/>
                <w:numId w:val="35"/>
              </w:numPr>
              <w:spacing w:line="276" w:lineRule="auto"/>
              <w:ind w:left="0"/>
              <w:jc w:val="both"/>
            </w:pPr>
            <w:r w:rsidRPr="00241B98">
              <w:t xml:space="preserve">Техническое диагностирование 2 котлов </w:t>
            </w:r>
            <w:r w:rsidRPr="00241B98">
              <w:rPr>
                <w:lang w:val="en-US"/>
              </w:rPr>
              <w:t>RS</w:t>
            </w:r>
            <w:r w:rsidRPr="00241B98">
              <w:t xml:space="preserve"> </w:t>
            </w:r>
            <w:r w:rsidRPr="00241B98">
              <w:rPr>
                <w:lang w:val="en-US"/>
              </w:rPr>
              <w:t>A</w:t>
            </w:r>
            <w:r w:rsidRPr="00241B98">
              <w:t xml:space="preserve"> 150 (с дымовыми трубами)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5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numPr>
                <w:ilvl w:val="0"/>
                <w:numId w:val="35"/>
              </w:numPr>
              <w:spacing w:line="276" w:lineRule="auto"/>
              <w:ind w:left="0"/>
              <w:jc w:val="both"/>
            </w:pPr>
            <w:r w:rsidRPr="00241B98">
              <w:t>Экспертиза промышленной безопасности помещения котельной 69,7м2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Pr="0021344B" w:rsidRDefault="0021344B" w:rsidP="00B171B5">
            <w:pPr>
              <w:tabs>
                <w:tab w:val="left" w:pos="360"/>
              </w:tabs>
              <w:jc w:val="center"/>
              <w:rPr>
                <w:b/>
                <w:lang w:val="en-US"/>
              </w:rPr>
            </w:pPr>
            <w:r w:rsidRPr="0021344B">
              <w:rPr>
                <w:b/>
                <w:lang w:val="en-US"/>
              </w:rPr>
              <w:t>III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ind w:left="0"/>
              <w:jc w:val="both"/>
              <w:rPr>
                <w:b/>
              </w:rPr>
            </w:pPr>
            <w:r w:rsidRPr="00241B98">
              <w:rPr>
                <w:b/>
              </w:rPr>
              <w:t>Сеть газопотребления ООО «ОСУ-2» г. Орел Кромское шоссе 29 А10-21076-0006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1</w:t>
            </w:r>
          </w:p>
        </w:tc>
        <w:tc>
          <w:tcPr>
            <w:tcW w:w="9299" w:type="dxa"/>
          </w:tcPr>
          <w:p w:rsidR="00AA24F4" w:rsidRPr="003677B6" w:rsidRDefault="0021344B" w:rsidP="00B171B5">
            <w:pPr>
              <w:rPr>
                <w:color w:val="000000"/>
              </w:rPr>
            </w:pPr>
            <w:r w:rsidRPr="00241B98">
              <w:t>Техническое диагностирование металлической дымовой трубы ф400 Н-22,35м</w:t>
            </w: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Pr="0021344B" w:rsidRDefault="0021344B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21344B">
              <w:rPr>
                <w:b/>
                <w:lang w:val="en-US"/>
              </w:rPr>
              <w:t>IV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ind w:left="0"/>
              <w:jc w:val="both"/>
              <w:rPr>
                <w:b/>
              </w:rPr>
            </w:pPr>
            <w:r w:rsidRPr="00241B98">
              <w:rPr>
                <w:b/>
              </w:rPr>
              <w:t>Сеть газопотребления ООО «ОСУ-2» А10-21076-0002 - г. Орел Наугорское ш. 7Б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1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numPr>
                <w:ilvl w:val="0"/>
                <w:numId w:val="36"/>
              </w:numPr>
              <w:spacing w:line="276" w:lineRule="auto"/>
              <w:ind w:left="0"/>
              <w:jc w:val="both"/>
              <w:rPr>
                <w:b/>
              </w:rPr>
            </w:pPr>
            <w:r w:rsidRPr="00241B98">
              <w:t>Техническое диагностирование наружных и внутренних газопроводов ни</w:t>
            </w:r>
            <w:r>
              <w:t>зкого давления протяженностью 28м (в т.ч. продувочный газопровод)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Pr="0021344B" w:rsidRDefault="0021344B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21344B">
              <w:rPr>
                <w:b/>
                <w:lang w:val="en-US"/>
              </w:rPr>
              <w:t>V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ind w:left="0"/>
              <w:jc w:val="both"/>
              <w:rPr>
                <w:b/>
              </w:rPr>
            </w:pPr>
            <w:r w:rsidRPr="00241B98">
              <w:rPr>
                <w:b/>
              </w:rPr>
              <w:t xml:space="preserve">Сеть газопотребления </w:t>
            </w:r>
            <w:r>
              <w:rPr>
                <w:b/>
              </w:rPr>
              <w:t xml:space="preserve">по адресу </w:t>
            </w:r>
            <w:r w:rsidRPr="00241B98">
              <w:rPr>
                <w:b/>
              </w:rPr>
              <w:t>г. Орел Наугорское ш. 7г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1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numPr>
                <w:ilvl w:val="0"/>
                <w:numId w:val="37"/>
              </w:numPr>
              <w:spacing w:line="276" w:lineRule="auto"/>
              <w:ind w:left="0"/>
              <w:jc w:val="both"/>
            </w:pPr>
            <w:r w:rsidRPr="00241B98">
              <w:t>Техническое диагностирование газопровод низкого давления ф</w:t>
            </w:r>
            <w:r>
              <w:t>57</w:t>
            </w:r>
            <w:r w:rsidRPr="00241B98">
              <w:t xml:space="preserve"> мм протяженностью 76м</w:t>
            </w:r>
            <w:r>
              <w:t xml:space="preserve">, </w:t>
            </w:r>
            <w:r w:rsidRPr="00241B98">
              <w:t>газопровод низкого давления ф</w:t>
            </w:r>
            <w:r>
              <w:t>25</w:t>
            </w:r>
            <w:r w:rsidRPr="00241B98">
              <w:t xml:space="preserve">мм протяженностью </w:t>
            </w:r>
            <w:r>
              <w:t>9</w:t>
            </w:r>
            <w:r w:rsidRPr="00241B98">
              <w:t xml:space="preserve">м и </w:t>
            </w:r>
            <w:r>
              <w:t xml:space="preserve">продувочный </w:t>
            </w:r>
            <w:r>
              <w:lastRenderedPageBreak/>
              <w:t xml:space="preserve">газопровод протяженностью 10м, а также </w:t>
            </w:r>
            <w:r w:rsidRPr="00241B98">
              <w:t>всей имеющейся на газопровод</w:t>
            </w:r>
            <w:r>
              <w:t>ах</w:t>
            </w:r>
            <w:r w:rsidRPr="00241B98">
              <w:t xml:space="preserve"> запорной арматуры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  <w:tr w:rsidR="00AA24F4" w:rsidTr="00B71A6D">
        <w:trPr>
          <w:trHeight w:val="70"/>
        </w:trPr>
        <w:tc>
          <w:tcPr>
            <w:tcW w:w="902" w:type="dxa"/>
          </w:tcPr>
          <w:p w:rsidR="00AA24F4" w:rsidRDefault="0021344B" w:rsidP="00B171B5">
            <w:pPr>
              <w:tabs>
                <w:tab w:val="left" w:pos="360"/>
              </w:tabs>
              <w:jc w:val="center"/>
            </w:pPr>
            <w:r>
              <w:t>2</w:t>
            </w:r>
          </w:p>
        </w:tc>
        <w:tc>
          <w:tcPr>
            <w:tcW w:w="9299" w:type="dxa"/>
          </w:tcPr>
          <w:p w:rsidR="0021344B" w:rsidRPr="00241B98" w:rsidRDefault="0021344B" w:rsidP="0021344B">
            <w:pPr>
              <w:pStyle w:val="a9"/>
              <w:numPr>
                <w:ilvl w:val="0"/>
                <w:numId w:val="37"/>
              </w:numPr>
              <w:spacing w:line="276" w:lineRule="auto"/>
              <w:ind w:left="0"/>
              <w:jc w:val="both"/>
            </w:pPr>
            <w:r w:rsidRPr="00241B98">
              <w:t xml:space="preserve">Экспертиза промышленной безопасности встроенного помещения котельной площадью </w:t>
            </w:r>
            <w:r>
              <w:t>17,3</w:t>
            </w:r>
            <w:r w:rsidRPr="00241B98">
              <w:t>м2</w:t>
            </w:r>
          </w:p>
          <w:p w:rsidR="00AA24F4" w:rsidRPr="003677B6" w:rsidRDefault="00AA24F4" w:rsidP="00B171B5">
            <w:pPr>
              <w:rPr>
                <w:color w:val="000000"/>
              </w:rPr>
            </w:pPr>
          </w:p>
        </w:tc>
        <w:tc>
          <w:tcPr>
            <w:tcW w:w="148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AA24F4" w:rsidRPr="00E06975" w:rsidRDefault="00AA24F4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AA24F4" w:rsidRDefault="00AA24F4" w:rsidP="00B171B5">
            <w:pPr>
              <w:tabs>
                <w:tab w:val="left" w:pos="360"/>
              </w:tabs>
              <w:jc w:val="center"/>
            </w:pPr>
          </w:p>
        </w:tc>
      </w:tr>
    </w:tbl>
    <w:p w:rsidR="00DC1852" w:rsidRDefault="00DC185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4888" w:type="pct"/>
        <w:tblInd w:w="-5" w:type="dxa"/>
        <w:tblLook w:val="04A0" w:firstRow="1" w:lastRow="0" w:firstColumn="1" w:lastColumn="0" w:noHBand="0" w:noVBand="1"/>
      </w:tblPr>
      <w:tblGrid>
        <w:gridCol w:w="7443"/>
        <w:gridCol w:w="7600"/>
      </w:tblGrid>
      <w:tr w:rsidR="004A110D" w:rsidRPr="00AF7836" w:rsidTr="00DF054A">
        <w:trPr>
          <w:trHeight w:val="66"/>
        </w:trPr>
        <w:tc>
          <w:tcPr>
            <w:tcW w:w="247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B71A6D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</w:p>
        </w:tc>
        <w:tc>
          <w:tcPr>
            <w:tcW w:w="252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F97A7F" w:rsidRPr="00AF7836" w:rsidTr="00DF054A">
        <w:trPr>
          <w:trHeight w:val="669"/>
        </w:trPr>
        <w:tc>
          <w:tcPr>
            <w:tcW w:w="2474" w:type="pct"/>
          </w:tcPr>
          <w:p w:rsidR="00F97A7F" w:rsidRPr="00690B82" w:rsidRDefault="00F97A7F" w:rsidP="00F97A7F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F97A7F" w:rsidRPr="00417CE1" w:rsidRDefault="00F97A7F" w:rsidP="00F97A7F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highlight w:val="yellow"/>
                <w:lang w:eastAsia="en-US"/>
              </w:rPr>
            </w:pPr>
            <w:r w:rsidRPr="009B103F">
              <w:t>(</w:t>
            </w:r>
            <w:r w:rsidR="0021344B" w:rsidRPr="0021344B">
              <w:rPr>
                <w:i/>
              </w:rPr>
              <w:t>до 30.09.2026</w:t>
            </w:r>
            <w:r w:rsidR="0021344B">
              <w:rPr>
                <w:i/>
              </w:rPr>
              <w:t xml:space="preserve"> </w:t>
            </w:r>
            <w:r w:rsidR="0021344B" w:rsidRPr="0021344B">
              <w:rPr>
                <w:i/>
              </w:rPr>
              <w:t>г</w:t>
            </w:r>
            <w:r w:rsidR="0021344B">
              <w:rPr>
                <w:i/>
              </w:rPr>
              <w:t>.</w:t>
            </w:r>
            <w:r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526" w:type="pct"/>
          </w:tcPr>
          <w:p w:rsidR="00F97A7F" w:rsidRPr="003921D3" w:rsidRDefault="00F97A7F" w:rsidP="00F97A7F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 xml:space="preserve">Указать </w:t>
            </w:r>
            <w:r>
              <w:rPr>
                <w:rFonts w:eastAsiaTheme="minorHAnsi"/>
                <w:color w:val="8496B0" w:themeColor="text2" w:themeTint="99"/>
              </w:rPr>
              <w:t>сроки выполнения работ</w:t>
            </w:r>
          </w:p>
        </w:tc>
      </w:tr>
      <w:tr w:rsidR="00DC496C" w:rsidRPr="00AF7836" w:rsidTr="00DF054A">
        <w:trPr>
          <w:trHeight w:val="571"/>
        </w:trPr>
        <w:tc>
          <w:tcPr>
            <w:tcW w:w="2474" w:type="pct"/>
          </w:tcPr>
          <w:p w:rsidR="00DC496C" w:rsidRPr="00690B82" w:rsidRDefault="00DC496C" w:rsidP="00DC496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DC496C" w:rsidRPr="000713DA" w:rsidRDefault="00DC496C" w:rsidP="00DC496C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CC2CB7">
              <w:rPr>
                <w:rStyle w:val="blk"/>
                <w:color w:val="000000"/>
                <w:lang w:eastAsia="en-US"/>
              </w:rPr>
              <w:t xml:space="preserve"> (</w:t>
            </w:r>
            <w:r w:rsidRPr="00182045">
              <w:rPr>
                <w:rStyle w:val="blk"/>
                <w:i/>
                <w:color w:val="000000"/>
                <w:lang w:eastAsia="en-US"/>
              </w:rPr>
              <w:t>предпочтительно – 100% постоплата</w:t>
            </w:r>
            <w:r w:rsidRPr="00690B82">
              <w:rPr>
                <w:rStyle w:val="blk"/>
                <w:color w:val="000000"/>
                <w:lang w:eastAsia="en-US"/>
              </w:rPr>
              <w:t>)</w:t>
            </w:r>
          </w:p>
        </w:tc>
        <w:tc>
          <w:tcPr>
            <w:tcW w:w="2526" w:type="pct"/>
          </w:tcPr>
          <w:p w:rsidR="00DC496C" w:rsidRPr="00AF7836" w:rsidRDefault="00DC496C" w:rsidP="00DC496C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 xml:space="preserve">Указать </w:t>
            </w:r>
            <w:r>
              <w:rPr>
                <w:rFonts w:eastAsiaTheme="minorHAnsi"/>
                <w:color w:val="8496B0" w:themeColor="text2" w:themeTint="99"/>
              </w:rPr>
              <w:t>условия оплаты</w:t>
            </w:r>
          </w:p>
        </w:tc>
      </w:tr>
      <w:tr w:rsidR="00DC496C" w:rsidRPr="00AF7836" w:rsidTr="00DF054A">
        <w:trPr>
          <w:trHeight w:val="571"/>
        </w:trPr>
        <w:tc>
          <w:tcPr>
            <w:tcW w:w="2474" w:type="pct"/>
          </w:tcPr>
          <w:p w:rsidR="00DC496C" w:rsidRPr="00CC2CB7" w:rsidRDefault="00DC496C" w:rsidP="00DC496C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t xml:space="preserve">Гарантийный срок на выполняемые работы </w:t>
            </w:r>
          </w:p>
        </w:tc>
        <w:tc>
          <w:tcPr>
            <w:tcW w:w="2526" w:type="pct"/>
          </w:tcPr>
          <w:p w:rsidR="00DC496C" w:rsidRPr="00AF7836" w:rsidRDefault="00DC496C" w:rsidP="00DC496C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>Указать срок гарантии</w:t>
            </w: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DC496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</w:t>
            </w:r>
            <w:r w:rsidRPr="00516691">
              <w:rPr>
                <w:rFonts w:eastAsiaTheme="minorHAnsi"/>
                <w:lang w:eastAsia="en-US"/>
              </w:rPr>
              <w:lastRenderedPageBreak/>
              <w:t>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lastRenderedPageBreak/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E01EFB" w:rsidTr="00024C64">
        <w:tc>
          <w:tcPr>
            <w:tcW w:w="7792" w:type="dxa"/>
          </w:tcPr>
          <w:p w:rsidR="00E01EFB" w:rsidRPr="00CF06B3" w:rsidRDefault="00E01EFB" w:rsidP="007253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F06B3">
              <w:rPr>
                <w:rFonts w:eastAsiaTheme="minorHAnsi"/>
                <w:lang w:eastAsia="en-US"/>
              </w:rPr>
              <w:t xml:space="preserve">Наличие </w:t>
            </w:r>
            <w:r w:rsidR="0021344B">
              <w:rPr>
                <w:rFonts w:eastAsiaTheme="minorHAnsi"/>
                <w:lang w:eastAsia="en-US"/>
              </w:rPr>
              <w:t>действующей лицензии</w:t>
            </w:r>
          </w:p>
        </w:tc>
        <w:tc>
          <w:tcPr>
            <w:tcW w:w="7654" w:type="dxa"/>
          </w:tcPr>
          <w:p w:rsidR="00E01EFB" w:rsidRPr="007D68C5" w:rsidRDefault="0021344B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21344B" w:rsidP="00DC49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Указать количество лет</w:t>
            </w:r>
            <w:bookmarkStart w:id="0" w:name="_GoBack"/>
            <w:bookmarkEnd w:id="0"/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CE7706" w:rsidRDefault="00CE7706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B1C" w:rsidRDefault="00CE7B1C">
      <w:r>
        <w:separator/>
      </w:r>
    </w:p>
  </w:endnote>
  <w:endnote w:type="continuationSeparator" w:id="0">
    <w:p w:rsidR="00CE7B1C" w:rsidRDefault="00CE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3F" w:rsidRDefault="00A43A3F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3A3F" w:rsidRDefault="00A43A3F" w:rsidP="00B8131F">
    <w:pPr>
      <w:pStyle w:val="a4"/>
      <w:ind w:right="360"/>
    </w:pPr>
  </w:p>
  <w:p w:rsidR="00A43A3F" w:rsidRDefault="00A43A3F"/>
  <w:p w:rsidR="00A43A3F" w:rsidRDefault="00A43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B1C" w:rsidRDefault="00CE7B1C">
      <w:r>
        <w:separator/>
      </w:r>
    </w:p>
  </w:footnote>
  <w:footnote w:type="continuationSeparator" w:id="0">
    <w:p w:rsidR="00CE7B1C" w:rsidRDefault="00CE7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BC11CA9"/>
    <w:multiLevelType w:val="hybridMultilevel"/>
    <w:tmpl w:val="8FCAB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B02157"/>
    <w:multiLevelType w:val="hybridMultilevel"/>
    <w:tmpl w:val="9C8C5698"/>
    <w:lvl w:ilvl="0" w:tplc="264807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C283E"/>
    <w:multiLevelType w:val="hybridMultilevel"/>
    <w:tmpl w:val="207A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476E4"/>
    <w:multiLevelType w:val="hybridMultilevel"/>
    <w:tmpl w:val="8F38DB22"/>
    <w:lvl w:ilvl="0" w:tplc="5B1CC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70FA2"/>
    <w:multiLevelType w:val="hybridMultilevel"/>
    <w:tmpl w:val="6436FBC8"/>
    <w:lvl w:ilvl="0" w:tplc="B016E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14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6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8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20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5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6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7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9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30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32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33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6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22"/>
  </w:num>
  <w:num w:numId="4">
    <w:abstractNumId w:val="4"/>
  </w:num>
  <w:num w:numId="5">
    <w:abstractNumId w:val="33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21"/>
  </w:num>
  <w:num w:numId="11">
    <w:abstractNumId w:val="8"/>
  </w:num>
  <w:num w:numId="12">
    <w:abstractNumId w:val="3"/>
  </w:num>
  <w:num w:numId="13">
    <w:abstractNumId w:val="16"/>
  </w:num>
  <w:num w:numId="14">
    <w:abstractNumId w:val="36"/>
  </w:num>
  <w:num w:numId="15">
    <w:abstractNumId w:val="6"/>
  </w:num>
  <w:num w:numId="16">
    <w:abstractNumId w:val="30"/>
  </w:num>
  <w:num w:numId="17">
    <w:abstractNumId w:val="29"/>
  </w:num>
  <w:num w:numId="18">
    <w:abstractNumId w:val="28"/>
  </w:num>
  <w:num w:numId="19">
    <w:abstractNumId w:val="27"/>
  </w:num>
  <w:num w:numId="20">
    <w:abstractNumId w:val="2"/>
  </w:num>
  <w:num w:numId="21">
    <w:abstractNumId w:val="32"/>
  </w:num>
  <w:num w:numId="22">
    <w:abstractNumId w:val="0"/>
  </w:num>
  <w:num w:numId="23">
    <w:abstractNumId w:val="35"/>
  </w:num>
  <w:num w:numId="24">
    <w:abstractNumId w:val="19"/>
  </w:num>
  <w:num w:numId="25">
    <w:abstractNumId w:val="31"/>
  </w:num>
  <w:num w:numId="26">
    <w:abstractNumId w:val="25"/>
  </w:num>
  <w:num w:numId="27">
    <w:abstractNumId w:val="26"/>
  </w:num>
  <w:num w:numId="28">
    <w:abstractNumId w:val="17"/>
  </w:num>
  <w:num w:numId="29">
    <w:abstractNumId w:val="24"/>
  </w:num>
  <w:num w:numId="30">
    <w:abstractNumId w:val="1"/>
  </w:num>
  <w:num w:numId="31">
    <w:abstractNumId w:val="13"/>
  </w:num>
  <w:num w:numId="32">
    <w:abstractNumId w:val="15"/>
  </w:num>
  <w:num w:numId="33">
    <w:abstractNumId w:val="10"/>
  </w:num>
  <w:num w:numId="34">
    <w:abstractNumId w:val="7"/>
  </w:num>
  <w:num w:numId="35">
    <w:abstractNumId w:val="9"/>
  </w:num>
  <w:num w:numId="36">
    <w:abstractNumId w:val="1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41806"/>
    <w:rsid w:val="001419A2"/>
    <w:rsid w:val="001422AC"/>
    <w:rsid w:val="0014348C"/>
    <w:rsid w:val="00144FC7"/>
    <w:rsid w:val="00145D18"/>
    <w:rsid w:val="001460D0"/>
    <w:rsid w:val="001468D7"/>
    <w:rsid w:val="001501FF"/>
    <w:rsid w:val="00150358"/>
    <w:rsid w:val="00150FB3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2045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344B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4430"/>
    <w:rsid w:val="00254E4F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0E95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4E3B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41933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4E87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14C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6F44"/>
    <w:rsid w:val="009A7E96"/>
    <w:rsid w:val="009B047E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193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4F4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1A6D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2E6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6024"/>
    <w:rsid w:val="00C36FA1"/>
    <w:rsid w:val="00C41FB6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494"/>
    <w:rsid w:val="00CE285F"/>
    <w:rsid w:val="00CE3A86"/>
    <w:rsid w:val="00CE7706"/>
    <w:rsid w:val="00CE7A32"/>
    <w:rsid w:val="00CE7B1C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C496C"/>
    <w:rsid w:val="00DD101D"/>
    <w:rsid w:val="00DD2673"/>
    <w:rsid w:val="00DD6DA5"/>
    <w:rsid w:val="00DE1E0D"/>
    <w:rsid w:val="00DE434B"/>
    <w:rsid w:val="00DE446D"/>
    <w:rsid w:val="00DE7A3E"/>
    <w:rsid w:val="00DF054A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56DFA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5C92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97A7F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1706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  <w:style w:type="paragraph" w:customStyle="1" w:styleId="xl128">
    <w:name w:val="xl128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000080"/>
    </w:rPr>
  </w:style>
  <w:style w:type="paragraph" w:customStyle="1" w:styleId="xl129">
    <w:name w:val="xl129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30">
    <w:name w:val="xl130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FF"/>
    </w:rPr>
  </w:style>
  <w:style w:type="paragraph" w:customStyle="1" w:styleId="xl131">
    <w:name w:val="xl131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  <w:i/>
      <w:iCs/>
      <w:color w:val="FF00FF"/>
    </w:rPr>
  </w:style>
  <w:style w:type="paragraph" w:customStyle="1" w:styleId="xl132">
    <w:name w:val="xl132"/>
    <w:basedOn w:val="a"/>
    <w:rsid w:val="00604E3B"/>
    <w:pPr>
      <w:spacing w:before="100" w:beforeAutospacing="1" w:after="100" w:afterAutospacing="1"/>
    </w:pPr>
    <w:rPr>
      <w:rFonts w:ascii="Arial" w:hAnsi="Arial" w:cs="Arial"/>
      <w:i/>
      <w:iCs/>
      <w:color w:val="FF00FF"/>
    </w:rPr>
  </w:style>
  <w:style w:type="paragraph" w:customStyle="1" w:styleId="xl133">
    <w:name w:val="xl133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FF00FF"/>
    </w:rPr>
  </w:style>
  <w:style w:type="paragraph" w:customStyle="1" w:styleId="xl134">
    <w:name w:val="xl134"/>
    <w:basedOn w:val="a"/>
    <w:rsid w:val="00604E3B"/>
    <w:pPr>
      <w:spacing w:before="100" w:beforeAutospacing="1" w:after="100" w:afterAutospacing="1"/>
      <w:ind w:firstLineChars="400" w:firstLine="400"/>
    </w:pPr>
    <w:rPr>
      <w:rFonts w:ascii="Arial" w:hAnsi="Arial" w:cs="Arial"/>
      <w:color w:val="FF00FF"/>
    </w:rPr>
  </w:style>
  <w:style w:type="paragraph" w:customStyle="1" w:styleId="xl135">
    <w:name w:val="xl135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</w:rPr>
  </w:style>
  <w:style w:type="paragraph" w:customStyle="1" w:styleId="xl136">
    <w:name w:val="xl136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</w:rPr>
  </w:style>
  <w:style w:type="paragraph" w:customStyle="1" w:styleId="xl137">
    <w:name w:val="xl137"/>
    <w:basedOn w:val="a"/>
    <w:rsid w:val="00604E3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04E3B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2">
    <w:name w:val="xl142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3">
    <w:name w:val="xl143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BFCE4B36-AECF-4E41-B510-B667D365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5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98</cp:revision>
  <cp:lastPrinted>2020-10-12T13:22:00Z</cp:lastPrinted>
  <dcterms:created xsi:type="dcterms:W3CDTF">2025-10-06T07:44:00Z</dcterms:created>
  <dcterms:modified xsi:type="dcterms:W3CDTF">2026-08-25T14:45:00Z</dcterms:modified>
</cp:coreProperties>
</file>