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7E" w:rsidRDefault="00EC36E6"/>
    <w:p w:rsidR="002B5312" w:rsidRDefault="002B5312"/>
    <w:p w:rsidR="002B5312" w:rsidRPr="002B0EE0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B5312">
        <w:rPr>
          <w:rFonts w:ascii="Times New Roman" w:hAnsi="Times New Roman" w:cs="Times New Roman"/>
          <w:b/>
          <w:sz w:val="32"/>
          <w:szCs w:val="32"/>
        </w:rPr>
        <w:t xml:space="preserve">Закупочная </w:t>
      </w:r>
      <w:r w:rsidRPr="005D7FAA">
        <w:rPr>
          <w:rFonts w:ascii="Times New Roman" w:hAnsi="Times New Roman" w:cs="Times New Roman"/>
          <w:b/>
          <w:sz w:val="32"/>
          <w:szCs w:val="32"/>
        </w:rPr>
        <w:t>документация</w:t>
      </w:r>
      <w:r w:rsidR="00A05012">
        <w:rPr>
          <w:rFonts w:ascii="Times New Roman" w:hAnsi="Times New Roman" w:cs="Times New Roman"/>
          <w:b/>
          <w:sz w:val="32"/>
          <w:szCs w:val="32"/>
        </w:rPr>
        <w:t xml:space="preserve"> №</w:t>
      </w:r>
      <w:r w:rsidR="009265F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2290B">
        <w:rPr>
          <w:rFonts w:ascii="Times New Roman" w:hAnsi="Times New Roman" w:cs="Times New Roman"/>
          <w:b/>
          <w:sz w:val="32"/>
          <w:szCs w:val="32"/>
        </w:rPr>
        <w:t>161</w:t>
      </w:r>
    </w:p>
    <w:p w:rsidR="002770E1" w:rsidRDefault="002770E1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проведение запроса предложений по определению подрядчика (</w:t>
      </w:r>
      <w:r w:rsidRPr="002B5312">
        <w:rPr>
          <w:rFonts w:ascii="Times New Roman" w:hAnsi="Times New Roman" w:cs="Times New Roman"/>
          <w:b/>
          <w:sz w:val="32"/>
          <w:szCs w:val="32"/>
        </w:rPr>
        <w:t>исполнителя) для осуществления закупки:</w:t>
      </w:r>
    </w:p>
    <w:p w:rsidR="002B5312" w:rsidRDefault="002B5312" w:rsidP="002B531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D62EA" w:rsidRPr="009265F0" w:rsidRDefault="0092290B" w:rsidP="0092290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Выполнение комплекса </w:t>
      </w:r>
      <w:r w:rsidRPr="0092290B">
        <w:rPr>
          <w:rFonts w:ascii="Times New Roman" w:hAnsi="Times New Roman" w:cs="Times New Roman"/>
          <w:b/>
          <w:sz w:val="32"/>
          <w:szCs w:val="32"/>
          <w:u w:val="single"/>
        </w:rPr>
        <w:t xml:space="preserve">отделочных работ в осях 14с-22с (подъезд 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2) на объекте: «Комплекс из 2-х </w:t>
      </w:r>
      <w:r w:rsidRPr="0092290B">
        <w:rPr>
          <w:rFonts w:ascii="Times New Roman" w:hAnsi="Times New Roman" w:cs="Times New Roman"/>
          <w:b/>
          <w:sz w:val="32"/>
          <w:szCs w:val="32"/>
          <w:u w:val="single"/>
        </w:rPr>
        <w:t>многоквартирных домов поз. 15.1 и 15.2, расположе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нный в 32, 33 микрорайонах в г. </w:t>
      </w:r>
      <w:r w:rsidRPr="0092290B">
        <w:rPr>
          <w:rFonts w:ascii="Times New Roman" w:hAnsi="Times New Roman" w:cs="Times New Roman"/>
          <w:b/>
          <w:sz w:val="32"/>
          <w:szCs w:val="32"/>
          <w:u w:val="single"/>
        </w:rPr>
        <w:t>Липецке на земельном участке с кадастровым номе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ром 48:20:0043601:292. 1-й этап </w:t>
      </w:r>
      <w:r w:rsidRPr="0092290B">
        <w:rPr>
          <w:rFonts w:ascii="Times New Roman" w:hAnsi="Times New Roman" w:cs="Times New Roman"/>
          <w:b/>
          <w:sz w:val="32"/>
          <w:szCs w:val="32"/>
          <w:u w:val="single"/>
        </w:rPr>
        <w:t>строительства – корпус 1 (поз. 15.1)»</w:t>
      </w: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5D7FAA" w:rsidRDefault="005D7FAA" w:rsidP="002C4E48">
      <w:pPr>
        <w:rPr>
          <w:rFonts w:ascii="Times New Roman" w:hAnsi="Times New Roman" w:cs="Times New Roman"/>
          <w:b/>
          <w:sz w:val="32"/>
          <w:szCs w:val="32"/>
        </w:rPr>
      </w:pPr>
    </w:p>
    <w:p w:rsidR="0000330A" w:rsidRDefault="0000330A" w:rsidP="00266432">
      <w:pPr>
        <w:rPr>
          <w:rFonts w:ascii="Times New Roman" w:hAnsi="Times New Roman" w:cs="Times New Roman"/>
          <w:b/>
          <w:sz w:val="32"/>
          <w:szCs w:val="32"/>
        </w:rPr>
      </w:pPr>
    </w:p>
    <w:p w:rsidR="00570FC6" w:rsidRDefault="00570FC6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5A655F" w:rsidRDefault="005A655F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A80C39" w:rsidRDefault="00A80C39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EB496D" w:rsidRDefault="00EB496D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0E44D4" w:rsidRDefault="000E44D4" w:rsidP="009C1145">
      <w:pPr>
        <w:rPr>
          <w:rFonts w:ascii="Times New Roman" w:hAnsi="Times New Roman" w:cs="Times New Roman"/>
          <w:b/>
          <w:sz w:val="32"/>
          <w:szCs w:val="32"/>
        </w:rPr>
      </w:pPr>
    </w:p>
    <w:p w:rsidR="008162DC" w:rsidRDefault="008162DC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Pr="002770E1" w:rsidRDefault="002770E1" w:rsidP="002B53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2770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70E1">
        <w:rPr>
          <w:rFonts w:ascii="Times New Roman" w:hAnsi="Times New Roman" w:cs="Times New Roman"/>
          <w:b/>
          <w:sz w:val="24"/>
          <w:szCs w:val="24"/>
        </w:rPr>
        <w:t>Орел</w:t>
      </w:r>
    </w:p>
    <w:p w:rsidR="00FB3D08" w:rsidRDefault="00427617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5A456A">
        <w:rPr>
          <w:rFonts w:ascii="Times New Roman" w:hAnsi="Times New Roman" w:cs="Times New Roman"/>
          <w:b/>
          <w:sz w:val="24"/>
          <w:szCs w:val="24"/>
        </w:rPr>
        <w:t>6</w:t>
      </w:r>
    </w:p>
    <w:p w:rsidR="00070AB3" w:rsidRPr="002770E1" w:rsidRDefault="00070AB3" w:rsidP="00BE65B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5312" w:rsidRDefault="000062F1" w:rsidP="000062F1">
      <w:pPr>
        <w:rPr>
          <w:rFonts w:ascii="Times New Roman" w:hAnsi="Times New Roman" w:cs="Times New Roman"/>
          <w:b/>
          <w:sz w:val="28"/>
          <w:szCs w:val="28"/>
        </w:rPr>
      </w:pPr>
      <w:r w:rsidRPr="000062F1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0062F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0062F1">
        <w:rPr>
          <w:rFonts w:ascii="Times New Roman" w:hAnsi="Times New Roman" w:cs="Times New Roman"/>
          <w:b/>
          <w:sz w:val="28"/>
          <w:szCs w:val="28"/>
        </w:rPr>
        <w:t>: Используемые в документации сокращения</w:t>
      </w:r>
      <w:r w:rsidR="004A50C4">
        <w:rPr>
          <w:rFonts w:ascii="Times New Roman" w:hAnsi="Times New Roman" w:cs="Times New Roman"/>
          <w:b/>
          <w:sz w:val="28"/>
          <w:szCs w:val="28"/>
        </w:rPr>
        <w:t>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lastRenderedPageBreak/>
        <w:t>ЭТП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Электронная торговая площадка Общества и/или Группы с необходимыми для ее функционирования программно-аппаратными средствами. 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Заявка на участие (далее также – заявка)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 письменное подтверждение (или подтверждение в форме электронного документа, если это предусмотрено условиями документации о проведении запроса предложений) участником запроса предложений его согласия участвовать в запросе предложений на условиях, указанных в документации о поведении запроса предложений, поданная в срок и по форме, установленной документацией о проведении запроса предложений.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Pr="003E2AC1">
        <w:rPr>
          <w:rFonts w:ascii="Times New Roman" w:hAnsi="Times New Roman" w:cs="Times New Roman"/>
          <w:sz w:val="24"/>
          <w:szCs w:val="24"/>
        </w:rPr>
        <w:t>– документ, являющийся частью Закупочной документации, объявляющий проведение Закупки.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Закупочная документация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Комплект документов, содержащий полную информацию о предмете, условиях участия и правилах проведения Закупки, правилах подготовки, оформления и подачи КП Участником, правилах выбора поставщика (подрядчика, исполнителя), а также об условиях заключаемого по результатам Закупки договора, включая проект такого договора.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КП</w:t>
      </w:r>
      <w:r w:rsidRPr="003E2AC1">
        <w:rPr>
          <w:rFonts w:ascii="Times New Roman" w:hAnsi="Times New Roman" w:cs="Times New Roman"/>
          <w:sz w:val="24"/>
          <w:szCs w:val="24"/>
        </w:rPr>
        <w:t xml:space="preserve"> -Коммерческое предложение Участника по определенной Закупочной процедуре или лоту, в котором определены его условия продажи/поставки товаров, выполнения работ, оказания услуг.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юридический документ вне зависимости от наименования (договор, соглашение, дополнение, дополнительное соглашение и т.п.), которым закреплено установление, изменение или прекращение гражданских прав и обязанностей между Заказчиком и Контрагентом.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 xml:space="preserve">Комиссия </w:t>
      </w:r>
      <w:r w:rsidRPr="003E2AC1">
        <w:rPr>
          <w:rFonts w:ascii="Times New Roman" w:hAnsi="Times New Roman" w:cs="Times New Roman"/>
          <w:sz w:val="24"/>
          <w:szCs w:val="24"/>
        </w:rPr>
        <w:t>– Коллегиальный совещательный орган Общества, основные полномочия которого определены настоящим Положением.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Общество в пределах Группы, в интересах которого проводятся соответствующие Закупочные процедуры.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Лот</w:t>
      </w:r>
      <w:r w:rsidRPr="003E2AC1">
        <w:rPr>
          <w:rFonts w:ascii="Times New Roman" w:hAnsi="Times New Roman" w:cs="Times New Roman"/>
          <w:sz w:val="24"/>
          <w:szCs w:val="24"/>
        </w:rPr>
        <w:t xml:space="preserve"> – Часть от общего объема закупаемого товара, работ, услуг, явно обособленная в Закупочной документации, на которую в рамках Закупки подается отдельное предложение.</w:t>
      </w:r>
    </w:p>
    <w:p w:rsidR="003E2AC1" w:rsidRPr="003E2AC1" w:rsidRDefault="003E2AC1" w:rsidP="003E2AC1">
      <w:pPr>
        <w:jc w:val="both"/>
        <w:rPr>
          <w:rFonts w:ascii="Times New Roman" w:hAnsi="Times New Roman" w:cs="Times New Roman"/>
          <w:sz w:val="24"/>
          <w:szCs w:val="24"/>
        </w:rPr>
      </w:pPr>
      <w:r w:rsidRPr="003E2AC1">
        <w:rPr>
          <w:rFonts w:ascii="Times New Roman" w:hAnsi="Times New Roman" w:cs="Times New Roman"/>
          <w:b/>
          <w:sz w:val="24"/>
          <w:szCs w:val="24"/>
        </w:rPr>
        <w:t>Участник (далее также - участник закупки)</w:t>
      </w:r>
      <w:r w:rsidRPr="003E2AC1">
        <w:rPr>
          <w:rFonts w:ascii="Times New Roman" w:hAnsi="Times New Roman" w:cs="Times New Roman"/>
          <w:sz w:val="24"/>
          <w:szCs w:val="24"/>
        </w:rPr>
        <w:t xml:space="preserve"> -Физическое или юридическое лицо, участвующее в Закупке в соответствии с Положением и безусловно принимающее условия соответствующей Закупочной документации, которое готово передать в собственность товары, выполнить работы, оказать услуги, необходимые Заказчику, и заключить договор, подало КП и документы, подтверждающие соответствие требованиям Закупочной документации.</w:t>
      </w:r>
    </w:p>
    <w:p w:rsidR="003E2AC1" w:rsidRDefault="003E2AC1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11913" w:rsidRDefault="00211913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C33C4B" w:rsidRDefault="00C33C4B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C33C4B" w:rsidRDefault="00C33C4B" w:rsidP="003E2AC1">
      <w:pPr>
        <w:rPr>
          <w:rFonts w:ascii="Times New Roman" w:hAnsi="Times New Roman" w:cs="Times New Roman"/>
          <w:b/>
          <w:sz w:val="24"/>
          <w:szCs w:val="24"/>
        </w:rPr>
      </w:pPr>
    </w:p>
    <w:p w:rsidR="002B5312" w:rsidRPr="002B5312" w:rsidRDefault="004A50C4" w:rsidP="003E2A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2B5312" w:rsidRPr="002B5312">
        <w:rPr>
          <w:rFonts w:ascii="Times New Roman" w:hAnsi="Times New Roman" w:cs="Times New Roman"/>
          <w:b/>
          <w:sz w:val="28"/>
          <w:szCs w:val="28"/>
        </w:rPr>
        <w:t>Информационная карта запроса предложений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3260"/>
        <w:gridCol w:w="5381"/>
      </w:tblGrid>
      <w:tr w:rsidR="002B5312" w:rsidRPr="0096707B" w:rsidTr="008D62EA">
        <w:tc>
          <w:tcPr>
            <w:tcW w:w="704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60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Наименование сведений и требований</w:t>
            </w:r>
          </w:p>
        </w:tc>
        <w:tc>
          <w:tcPr>
            <w:tcW w:w="5381" w:type="dxa"/>
          </w:tcPr>
          <w:p w:rsidR="002B5312" w:rsidRPr="0096707B" w:rsidRDefault="002B531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Содержание сведений и требований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5381" w:type="dxa"/>
          </w:tcPr>
          <w:p w:rsidR="0092290B" w:rsidRPr="0092290B" w:rsidRDefault="0092290B" w:rsidP="0092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290B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</w:t>
            </w:r>
          </w:p>
          <w:p w:rsidR="0092290B" w:rsidRPr="0092290B" w:rsidRDefault="0092290B" w:rsidP="0092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90B">
              <w:rPr>
                <w:rFonts w:ascii="Times New Roman" w:hAnsi="Times New Roman" w:cs="Times New Roman"/>
                <w:sz w:val="24"/>
                <w:szCs w:val="24"/>
              </w:rPr>
              <w:t>отделочных работ в осях 14с-22с (подъезд 2) на объекте: «Комплекс из 2-х</w:t>
            </w:r>
          </w:p>
          <w:p w:rsidR="0092290B" w:rsidRPr="0092290B" w:rsidRDefault="0092290B" w:rsidP="0092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90B">
              <w:rPr>
                <w:rFonts w:ascii="Times New Roman" w:hAnsi="Times New Roman" w:cs="Times New Roman"/>
                <w:sz w:val="24"/>
                <w:szCs w:val="24"/>
              </w:rPr>
              <w:t>многоквартирных домов поз. 15.1 и 15.2, расположенный в 32, 33 микрорайонах в г.</w:t>
            </w:r>
          </w:p>
          <w:p w:rsidR="0092290B" w:rsidRPr="0092290B" w:rsidRDefault="0092290B" w:rsidP="00922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90B">
              <w:rPr>
                <w:rFonts w:ascii="Times New Roman" w:hAnsi="Times New Roman" w:cs="Times New Roman"/>
                <w:sz w:val="24"/>
                <w:szCs w:val="24"/>
              </w:rPr>
              <w:t>Липецке на земельном участке с кадастровым номером 48:20:0043601:292. 1-й этап</w:t>
            </w:r>
          </w:p>
          <w:p w:rsidR="002B5312" w:rsidRPr="000707AE" w:rsidRDefault="0092290B" w:rsidP="0092290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2290B">
              <w:rPr>
                <w:rFonts w:ascii="Times New Roman" w:hAnsi="Times New Roman" w:cs="Times New Roman"/>
                <w:sz w:val="24"/>
                <w:szCs w:val="24"/>
              </w:rPr>
              <w:t>строительства – корпус 1 (поз. 15.1)»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96707B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07B">
              <w:rPr>
                <w:rFonts w:ascii="Times New Roman" w:hAnsi="Times New Roman" w:cs="Times New Roman"/>
                <w:sz w:val="24"/>
                <w:szCs w:val="24"/>
              </w:rPr>
              <w:t>Указание начальной максимальной цены/лимит бюджета</w:t>
            </w:r>
          </w:p>
        </w:tc>
        <w:tc>
          <w:tcPr>
            <w:tcW w:w="5381" w:type="dxa"/>
          </w:tcPr>
          <w:p w:rsidR="002B5312" w:rsidRPr="0096707B" w:rsidRDefault="00BA775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63B38" w:rsidRPr="0096707B" w:rsidTr="0090403F">
        <w:trPr>
          <w:trHeight w:val="1124"/>
        </w:trPr>
        <w:tc>
          <w:tcPr>
            <w:tcW w:w="704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563B38" w:rsidRPr="0096707B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участнику</w:t>
            </w:r>
          </w:p>
        </w:tc>
        <w:tc>
          <w:tcPr>
            <w:tcW w:w="5381" w:type="dxa"/>
            <w:shd w:val="clear" w:color="auto" w:fill="auto"/>
          </w:tcPr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Участник должен соответствовать следующим обязательным требованиям: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-требованиям, устанавливаемым законодательством Российской Федерации к лицам, осуществляющим поставки товаров, выполнение работ и оказание услуг, являющихся предметом Закупки, в частности, иметь в наличии все необходимые лицензии, разрешения и пр.;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оснований для ликвидации Участника-юридического лица и/или определения суда о принятии заявления о признании Участника банкротом;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приостановления деятельности Участника в порядке, предусмотренном Кодексом Российской Федерации об административных правонарушениях, на день подачи заявки на участие в Закупочных процедурах;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у Участника исключительных прав на результаты интеллектуальной деятельности, если в связи с исполнением договора Заказчик приобретает права на такие результаты;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сведений об Участнике в государственном реестре недобросовестных поставщиков (подрядчиков, исполнителей) и в реестре недобросовестных поставщиков Группы;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задолженности по налогам, сборам, иным платежам за прошедший календарный год, размер которых превышает 25 (двадцать пять) процентов балансовой стоимости активов участника закупки на последний завершенный отчетный год;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-отсутствие конфликта интересов между Участником и лицами, участвующими в Процессе;</w:t>
            </w:r>
          </w:p>
          <w:p w:rsidR="00563B38" w:rsidRPr="003E2AC1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t>- наличие достаточных финансовых и кадровых ресурсов, производственных мощностей (в случае указания в Закупочной документации) в целях исполнения обязательств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2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наличие достаточной квалификации и опыта (в случае указания в Закупочной документации) в целях исполнения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бязательств по предмету Закупки;</w:t>
            </w:r>
          </w:p>
          <w:p w:rsidR="00563B38" w:rsidRDefault="00563B38" w:rsidP="00563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>одрядчик должен иметь опыт работы на аналог</w:t>
            </w:r>
            <w:r w:rsidR="000E7929">
              <w:rPr>
                <w:rFonts w:ascii="Times New Roman" w:hAnsi="Times New Roman" w:cs="Times New Roman"/>
                <w:sz w:val="24"/>
                <w:szCs w:val="24"/>
              </w:rPr>
              <w:t>ичных объектах сроком не менее 3-х</w:t>
            </w:r>
            <w:r w:rsidRPr="00E47CA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63B38" w:rsidRPr="005D7FAA" w:rsidRDefault="00563B38" w:rsidP="00FA02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27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F00558" w:rsidRPr="00FA0279">
              <w:rPr>
                <w:rFonts w:ascii="Times New Roman" w:hAnsi="Times New Roman" w:cs="Times New Roman"/>
                <w:sz w:val="24"/>
                <w:szCs w:val="24"/>
              </w:rPr>
              <w:t>СРО в области строительства</w:t>
            </w:r>
            <w:r w:rsidR="00070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содержанию, форме, оформлению КП</w:t>
            </w:r>
          </w:p>
        </w:tc>
        <w:tc>
          <w:tcPr>
            <w:tcW w:w="5381" w:type="dxa"/>
          </w:tcPr>
          <w:p w:rsidR="002B5312" w:rsidRPr="0096707B" w:rsidRDefault="00024149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Согласно Приложения</w:t>
            </w:r>
            <w:r w:rsidR="00887793" w:rsidRPr="000707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№</w:t>
            </w:r>
            <w:r w:rsidR="008D62EA" w:rsidRPr="000707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</w:t>
            </w:r>
            <w:r w:rsidR="00887793" w:rsidRPr="000707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 Документации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описанию Участниками Закупки выполняемой работы (оказываемой услуги), которые являются предметом конкурентной Закупки, их количественных и качественных характеристик</w:t>
            </w:r>
          </w:p>
        </w:tc>
        <w:tc>
          <w:tcPr>
            <w:tcW w:w="5381" w:type="dxa"/>
          </w:tcPr>
          <w:p w:rsidR="002B5312" w:rsidRPr="000707AE" w:rsidRDefault="00024149" w:rsidP="008D62E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07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Согласно Приложения №</w:t>
            </w:r>
            <w:r w:rsidR="008D62EA" w:rsidRPr="000707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  <w:r w:rsidR="00887793" w:rsidRPr="000707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к Документации</w:t>
            </w:r>
            <w:r w:rsidRPr="000707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2B5312" w:rsidRPr="0096707B" w:rsidTr="008D62EA">
        <w:tc>
          <w:tcPr>
            <w:tcW w:w="704" w:type="dxa"/>
          </w:tcPr>
          <w:p w:rsidR="002B5312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B5312" w:rsidRPr="0096707B" w:rsidRDefault="00887793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Место, условия и сроки (периоды) выполнения работ (оказания услуг)</w:t>
            </w:r>
          </w:p>
        </w:tc>
        <w:tc>
          <w:tcPr>
            <w:tcW w:w="5381" w:type="dxa"/>
          </w:tcPr>
          <w:p w:rsidR="00E179FD" w:rsidRPr="000707AE" w:rsidRDefault="00B51B1F" w:rsidP="004141A0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707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г. Липецк</w:t>
            </w:r>
            <w:r w:rsidR="0077324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32,33 микрорайоны по ул.Минская</w:t>
            </w:r>
          </w:p>
          <w:p w:rsidR="00B51B1F" w:rsidRPr="0096707B" w:rsidRDefault="00B51B1F" w:rsidP="00773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7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Срок оказания услуг: </w:t>
            </w:r>
            <w:r w:rsidR="0077324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 момента заключения договора</w:t>
            </w:r>
            <w:r w:rsidR="009265F0" w:rsidRPr="000707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до </w:t>
            </w:r>
            <w:r w:rsidR="0077324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01.02.2027 г</w:t>
            </w:r>
            <w:r w:rsidR="00DD0402" w:rsidRPr="000707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 с правом досрочного выполнения</w:t>
            </w:r>
            <w:r w:rsidR="00DD0402" w:rsidRPr="00DD0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Форма, сроки и порядок оплаты выполнения работ (оказания услуг)</w:t>
            </w:r>
          </w:p>
        </w:tc>
        <w:tc>
          <w:tcPr>
            <w:tcW w:w="5381" w:type="dxa"/>
          </w:tcPr>
          <w:p w:rsidR="00887793" w:rsidRPr="0096707B" w:rsidRDefault="008D62EA" w:rsidP="00965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2EA">
              <w:rPr>
                <w:rFonts w:ascii="Times New Roman" w:hAnsi="Times New Roman" w:cs="Times New Roman"/>
                <w:sz w:val="24"/>
                <w:szCs w:val="24"/>
              </w:rPr>
              <w:t>Согласно Приложению №1 к Документации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договора</w:t>
            </w:r>
          </w:p>
        </w:tc>
        <w:tc>
          <w:tcPr>
            <w:tcW w:w="5381" w:type="dxa"/>
          </w:tcPr>
          <w:p w:rsidR="00887793" w:rsidRPr="0096707B" w:rsidRDefault="00F8770B" w:rsidP="00BA4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 указывается у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 xml:space="preserve">частником закупки, с учетом всех возможных расходов </w:t>
            </w:r>
            <w:r w:rsidR="00BA4990">
              <w:rPr>
                <w:rFonts w:ascii="Times New Roman" w:hAnsi="Times New Roman" w:cs="Times New Roman"/>
                <w:sz w:val="24"/>
                <w:szCs w:val="24"/>
              </w:rPr>
              <w:t xml:space="preserve">, налогов, сборов и иных обязательных платежей </w:t>
            </w:r>
            <w:r w:rsidR="006862D4">
              <w:rPr>
                <w:rFonts w:ascii="Times New Roman" w:hAnsi="Times New Roman" w:cs="Times New Roman"/>
                <w:sz w:val="24"/>
                <w:szCs w:val="24"/>
              </w:rPr>
              <w:t>при выполнении работ (оказании услуг)</w:t>
            </w:r>
            <w:r>
              <w:t xml:space="preserve"> </w:t>
            </w:r>
            <w:r w:rsidRPr="00F8770B">
              <w:rPr>
                <w:rFonts w:ascii="Times New Roman" w:hAnsi="Times New Roman" w:cs="Times New Roman"/>
                <w:sz w:val="24"/>
                <w:szCs w:val="24"/>
              </w:rPr>
              <w:t xml:space="preserve">в форме заявке ( Приложение №2) 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валюте, используемой для формирования цены договора и расчетов с подрядчиками (исполнителями), а также порядок применения официального курса иностранной валюты к рублю РФ, установленного Центральным банком РФ, используемого при оплате заключенного договора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Рубль</w:t>
            </w:r>
            <w:r w:rsidR="00135094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подведения итогов Закупки (отдельных этапов Закупки)</w:t>
            </w:r>
          </w:p>
        </w:tc>
        <w:tc>
          <w:tcPr>
            <w:tcW w:w="5381" w:type="dxa"/>
          </w:tcPr>
          <w:p w:rsidR="00887793" w:rsidRPr="0096707B" w:rsidRDefault="006862D4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Подведения итогов Закупки осуществляется путем формирования протокола подведения итогов, выписка из которого публикуется на электронной торговой площадке</w:t>
            </w:r>
          </w:p>
        </w:tc>
      </w:tr>
      <w:tr w:rsidR="00887793" w:rsidRPr="0096707B" w:rsidTr="008D62EA">
        <w:tc>
          <w:tcPr>
            <w:tcW w:w="704" w:type="dxa"/>
          </w:tcPr>
          <w:p w:rsidR="00887793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887793" w:rsidRPr="0096707B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Формы, порядок, дата и время окончания срока предоставления Участникам закупки разъяснений положений Закупочной документации</w:t>
            </w:r>
          </w:p>
        </w:tc>
        <w:tc>
          <w:tcPr>
            <w:tcW w:w="5381" w:type="dxa"/>
          </w:tcPr>
          <w:p w:rsidR="00887793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Сроком окончания предоставления разъяснений положений Закупочной документации является день, предшествующий дню окончания срока подачи заявок на участие. Форма и порядок предоставления ответа зависит от способа подачи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запроса Участником закупки на разъяснение информации.</w:t>
            </w:r>
          </w:p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запрос подан в рамках действия электронной торговой площадки, то ответ будет предоставлен ответным сообщением посредством электронной торговой площадки. Если запрос подан посредством электронной почты, то ответ будет предоставлен в письме на электронную почту обратившегося за разъяснениями Участника.</w:t>
            </w:r>
          </w:p>
          <w:p w:rsidR="001A5001" w:rsidRPr="0096707B" w:rsidRDefault="001A5001" w:rsidP="0007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данной закупке срок окончания предоставления разъяснений положений Закупочной документации не 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 xml:space="preserve">позднее </w:t>
            </w:r>
            <w:r w:rsidR="000707AE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  <w:r w:rsidR="00D511DF" w:rsidRPr="005D7FA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551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62DC" w:rsidRPr="005D7FA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8162DC" w:rsidRPr="00755FA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755FA3">
              <w:rPr>
                <w:rFonts w:ascii="Times New Roman" w:hAnsi="Times New Roman" w:cs="Times New Roman"/>
                <w:sz w:val="24"/>
                <w:szCs w:val="24"/>
              </w:rPr>
              <w:t>ключительно.</w:t>
            </w:r>
          </w:p>
        </w:tc>
      </w:tr>
      <w:tr w:rsidR="001A5001" w:rsidRPr="0096707B" w:rsidTr="008D62EA">
        <w:tc>
          <w:tcPr>
            <w:tcW w:w="704" w:type="dxa"/>
          </w:tcPr>
          <w:p w:rsidR="001A500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1A5001" w:rsidRDefault="001A500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и срок отзыва КП, порядок внесения изменений в КП</w:t>
            </w:r>
          </w:p>
        </w:tc>
        <w:tc>
          <w:tcPr>
            <w:tcW w:w="5381" w:type="dxa"/>
          </w:tcPr>
          <w:p w:rsidR="001A5001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закупки имеет право отзывать или вносить изменение в поданные им коммерческие предложения в срок не позднее срока окончания подачи заявок, установленный в извещении о закупки. 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Цена КП (сравнение ценовых предложений, поданных с НДС и без НДС, осуществляется с учетом приведения всех ценовых предложений к виду «без НДС»);</w:t>
            </w:r>
          </w:p>
          <w:p w:rsidR="005E36F0" w:rsidRDefault="00BF7007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BF7007">
              <w:rPr>
                <w:rFonts w:ascii="Times New Roman" w:hAnsi="Times New Roman" w:cs="Times New Roman"/>
                <w:sz w:val="24"/>
                <w:szCs w:val="24"/>
              </w:rPr>
              <w:t>Условия оплаты</w:t>
            </w:r>
            <w:r w:rsidR="002936F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86ACB" w:rsidRDefault="005E36F0" w:rsidP="00886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7FAA">
              <w:rPr>
                <w:rFonts w:ascii="Times New Roman" w:hAnsi="Times New Roman" w:cs="Times New Roman"/>
                <w:sz w:val="24"/>
                <w:szCs w:val="24"/>
              </w:rPr>
              <w:t xml:space="preserve"> Оп</w:t>
            </w:r>
            <w:r w:rsidR="00B75E20">
              <w:rPr>
                <w:rFonts w:ascii="Times New Roman" w:hAnsi="Times New Roman" w:cs="Times New Roman"/>
                <w:sz w:val="24"/>
                <w:szCs w:val="24"/>
              </w:rPr>
              <w:t>ыт выполнения аналогичных работ</w:t>
            </w:r>
            <w:r w:rsidR="000707A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A0279" w:rsidRDefault="00B75E20" w:rsidP="000707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10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0558">
              <w:rPr>
                <w:rFonts w:ascii="Times New Roman" w:hAnsi="Times New Roman" w:cs="Times New Roman"/>
                <w:sz w:val="24"/>
                <w:szCs w:val="24"/>
              </w:rPr>
              <w:t>СРО в области строительства</w:t>
            </w:r>
            <w:r w:rsidR="000707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E36F0" w:rsidRPr="0096707B" w:rsidTr="008D62EA">
        <w:tc>
          <w:tcPr>
            <w:tcW w:w="704" w:type="dxa"/>
          </w:tcPr>
          <w:p w:rsidR="005E36F0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оценки и сопоставления КП</w:t>
            </w:r>
          </w:p>
        </w:tc>
        <w:tc>
          <w:tcPr>
            <w:tcW w:w="5381" w:type="dxa"/>
          </w:tcPr>
          <w:p w:rsidR="005E36F0" w:rsidRDefault="005E36F0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Присвоение </w:t>
            </w:r>
            <w:r w:rsidR="005F4BBD">
              <w:rPr>
                <w:rFonts w:ascii="Times New Roman" w:hAnsi="Times New Roman" w:cs="Times New Roman"/>
                <w:sz w:val="24"/>
                <w:szCs w:val="24"/>
              </w:rPr>
              <w:t>порядковых номеров по критериям оценки, выявление Участника закупки предложившего лучшие условия выполнения работ (оказания услуг). В случае, если в нескольких КП содержаться одинаковые условия исполнения договора, меньший порядковый номер присваивается КП, которое поступило ранее других КП, содержащих такие условия.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и форма обеспечения КП, срок и порядок предоставления обеспечения в случае, если Заказчиком установлено требование обеспечения КП, реквизиты счета для перечисления денежных средств, вносимых в качестве обеспечения, в случае установления Заказчиком требования обеспечения КП в денежной форме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Размер обеспечения исполнения договора и/или обеспечения исполнения гарантийных обязательств, срок и порядок 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в случае, если Заказчиком установлено требование обеспечения исполнения договора и/или обеспечения исполнения гарантийных обязательств, реквизиты счета для перечисления денежных средств, вносимых в качестве обеспечения</w:t>
            </w:r>
          </w:p>
        </w:tc>
        <w:tc>
          <w:tcPr>
            <w:tcW w:w="5381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установлено</w:t>
            </w:r>
          </w:p>
        </w:tc>
      </w:tr>
      <w:tr w:rsidR="005F4BBD" w:rsidRPr="0096707B" w:rsidTr="008D62EA">
        <w:tc>
          <w:tcPr>
            <w:tcW w:w="704" w:type="dxa"/>
          </w:tcPr>
          <w:p w:rsidR="005F4BBD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F4BBD" w:rsidRDefault="005F4BBD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договора</w:t>
            </w:r>
          </w:p>
        </w:tc>
        <w:tc>
          <w:tcPr>
            <w:tcW w:w="5381" w:type="dxa"/>
          </w:tcPr>
          <w:p w:rsidR="005F4BBD" w:rsidRDefault="000707AE" w:rsidP="00BF7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0062F1" w:rsidP="008D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D62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случае, если в документации содержится требование о соответствии поставляемого товара образцу или макету товара, к документации может быть приложен такой образец или макет товара или установлен порядок ознакомления Участников с образцом или макетом</w:t>
            </w:r>
          </w:p>
        </w:tc>
        <w:tc>
          <w:tcPr>
            <w:tcW w:w="5381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2F1">
              <w:rPr>
                <w:rFonts w:ascii="Times New Roman" w:hAnsi="Times New Roman" w:cs="Times New Roman"/>
                <w:sz w:val="24"/>
                <w:szCs w:val="24"/>
              </w:rPr>
              <w:t>Не установлено</w:t>
            </w:r>
          </w:p>
        </w:tc>
      </w:tr>
      <w:tr w:rsidR="000062F1" w:rsidRPr="0096707B" w:rsidTr="008D62EA">
        <w:tc>
          <w:tcPr>
            <w:tcW w:w="704" w:type="dxa"/>
          </w:tcPr>
          <w:p w:rsidR="000062F1" w:rsidRPr="0096707B" w:rsidRDefault="008D62EA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06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0062F1" w:rsidRDefault="000062F1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недопустимости коррупции и координатах Горячей линии</w:t>
            </w:r>
          </w:p>
        </w:tc>
        <w:tc>
          <w:tcPr>
            <w:tcW w:w="5381" w:type="dxa"/>
          </w:tcPr>
          <w:p w:rsidR="000062F1" w:rsidRPr="000062F1" w:rsidRDefault="00FA5C22" w:rsidP="002B5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C22">
              <w:rPr>
                <w:rFonts w:ascii="Times New Roman" w:hAnsi="Times New Roman" w:cs="Times New Roman"/>
                <w:sz w:val="24"/>
                <w:szCs w:val="24"/>
              </w:rPr>
              <w:t>hotline@odsk-group.ru</w:t>
            </w:r>
          </w:p>
        </w:tc>
      </w:tr>
    </w:tbl>
    <w:p w:rsidR="00597203" w:rsidRDefault="00597203" w:rsidP="004A50C4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8D62EA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Раздел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Pr="004A50C4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предоставления Участниками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Документы, предоставление которых обязательно для всех контрагентов – юридических лиц (иностранные юр. лица предоставляют аналогичные документы, соответствующие их иностранному резидентству):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Устава контрагента в актуальной редакции (со всеми изменениями к нему).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2.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Решения общего с</w:t>
      </w:r>
      <w:r w:rsidR="006150C7" w:rsidRPr="00F055ED">
        <w:rPr>
          <w:rFonts w:ascii="Times New Roman" w:hAnsi="Times New Roman" w:cs="Times New Roman"/>
          <w:sz w:val="24"/>
          <w:szCs w:val="24"/>
        </w:rPr>
        <w:t xml:space="preserve">обрания акционеров/учредителей </w:t>
      </w:r>
      <w:r w:rsidRPr="00F055ED">
        <w:rPr>
          <w:rFonts w:ascii="Times New Roman" w:hAnsi="Times New Roman" w:cs="Times New Roman"/>
          <w:sz w:val="24"/>
          <w:szCs w:val="24"/>
        </w:rPr>
        <w:t>о назначении единоличного исполнительного органа, приказа о назначении генерального директора.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3.</w:t>
      </w:r>
      <w:r w:rsidRPr="00F055ED">
        <w:rPr>
          <w:rFonts w:ascii="Times New Roman" w:hAnsi="Times New Roman" w:cs="Times New Roman"/>
          <w:sz w:val="24"/>
          <w:szCs w:val="24"/>
        </w:rPr>
        <w:tab/>
        <w:t>Доверенность на лицо, представляющее контрагента.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4.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выписки из реестра акционеров (для непубличных АО, для сделок свыше 500 000 руб.).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5.</w:t>
      </w:r>
      <w:r w:rsidRPr="00F055ED">
        <w:rPr>
          <w:rFonts w:ascii="Times New Roman" w:hAnsi="Times New Roman" w:cs="Times New Roman"/>
          <w:sz w:val="24"/>
          <w:szCs w:val="24"/>
        </w:rPr>
        <w:tab/>
        <w:t>Бухгалтерская финансовая отчетность за предыдущий отчетный период.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6.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Копия справки из ФНС об отсутствии задолженности или акт сверки с ФНС по платежам в бюджет (при наличии приостановлений движений по расчетным счетам контрагента).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7.</w:t>
      </w:r>
      <w:r w:rsidRPr="00F055ED">
        <w:rPr>
          <w:rFonts w:ascii="Times New Roman" w:hAnsi="Times New Roman" w:cs="Times New Roman"/>
          <w:sz w:val="24"/>
          <w:szCs w:val="24"/>
        </w:rPr>
        <w:tab/>
        <w:t>Документы, подтверждающее наличие квалифицированного персонала: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Актуальное штатное расписание с указанием должностей сотрудников.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Договоры ГПХ.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квалификационных удостоверений/ книжек/ свидетельств/ допусков при необходимости, которая определяется составителем Технического задания на закупку и/или с учетом особенностей выполнения работ/услуг.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8.</w:t>
      </w:r>
      <w:r w:rsidRPr="00F055ED">
        <w:rPr>
          <w:rFonts w:ascii="Times New Roman" w:hAnsi="Times New Roman" w:cs="Times New Roman"/>
          <w:sz w:val="24"/>
          <w:szCs w:val="24"/>
        </w:rPr>
        <w:tab/>
        <w:t>Копии договоров, предмет которых аналогичен предмету закупки. Документы, свидетельствующие о добросовестном исполнении представленных договоров (Акты приема-передачи, Акты о приемке выполненных работ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9.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 в случае, если характер закупки подразумевает наличие определенных производственных мощностей (копии ПТС, копии договоров аренды оборудования и пр.).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10.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предоставление которых обязательно для контрагентов, в случае если характер закупки подразумевает наличие соответствующей лицензии/аккредитации на право проведения негосударственной экспертизы, разрешений, свидетельств на вид работ или выписки из реестра членов СРО и пр.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11.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дилерскую деятельность контрагента (либо иные полномочия представителя).</w:t>
      </w:r>
    </w:p>
    <w:p w:rsidR="008E25CC" w:rsidRPr="00F055ED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12.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 Документы, подтверждающие качество товара (сертификаты/декларации соответствия, паспорта качества на товар и пр.). </w:t>
      </w:r>
    </w:p>
    <w:p w:rsidR="008E25CC" w:rsidRDefault="008E25CC" w:rsidP="006150C7">
      <w:pPr>
        <w:jc w:val="both"/>
        <w:rPr>
          <w:rFonts w:ascii="Times New Roman" w:hAnsi="Times New Roman" w:cs="Times New Roman"/>
          <w:sz w:val="24"/>
          <w:szCs w:val="24"/>
        </w:rPr>
      </w:pPr>
      <w:r w:rsidRPr="00F055ED">
        <w:rPr>
          <w:rFonts w:ascii="Times New Roman" w:hAnsi="Times New Roman" w:cs="Times New Roman"/>
          <w:sz w:val="24"/>
          <w:szCs w:val="24"/>
        </w:rPr>
        <w:t>13.</w:t>
      </w:r>
      <w:r w:rsidRPr="00F055ED">
        <w:rPr>
          <w:rFonts w:ascii="Times New Roman" w:hAnsi="Times New Roman" w:cs="Times New Roman"/>
          <w:sz w:val="24"/>
          <w:szCs w:val="24"/>
        </w:rPr>
        <w:tab/>
        <w:t xml:space="preserve">Прочая документация в зависимости от предмета закупочной процедуры, необходимая </w:t>
      </w:r>
      <w:r w:rsidR="00450225">
        <w:rPr>
          <w:rFonts w:ascii="Times New Roman" w:hAnsi="Times New Roman" w:cs="Times New Roman"/>
          <w:sz w:val="24"/>
          <w:szCs w:val="24"/>
        </w:rPr>
        <w:t>для полной проверки контрагента: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регистрации юридического лица (ОГРН)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-свидетельство о постановке на учет юридического лица в налоговом органе (ИНН);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карточка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организации;</w:t>
      </w:r>
    </w:p>
    <w:p w:rsidR="00450225" w:rsidRPr="00450225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-выписка</w:t>
      </w:r>
      <w:r w:rsidRPr="00450225">
        <w:rPr>
          <w:rFonts w:ascii="Times New Roman" w:hAnsi="Times New Roman" w:cs="Times New Roman"/>
          <w:sz w:val="24"/>
          <w:szCs w:val="24"/>
        </w:rPr>
        <w:t xml:space="preserve"> из ЕГРЮЛ;</w:t>
      </w:r>
    </w:p>
    <w:p w:rsidR="00450225" w:rsidRPr="00F055ED" w:rsidRDefault="00450225" w:rsidP="00450225">
      <w:pPr>
        <w:jc w:val="both"/>
        <w:rPr>
          <w:rFonts w:ascii="Times New Roman" w:hAnsi="Times New Roman" w:cs="Times New Roman"/>
          <w:sz w:val="24"/>
          <w:szCs w:val="24"/>
        </w:rPr>
      </w:pPr>
      <w:r w:rsidRPr="00450225">
        <w:rPr>
          <w:rFonts w:ascii="Times New Roman" w:hAnsi="Times New Roman" w:cs="Times New Roman"/>
          <w:sz w:val="24"/>
          <w:szCs w:val="24"/>
        </w:rPr>
        <w:t>- бухгалтерский баланс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2EA" w:rsidRPr="00436F54" w:rsidRDefault="008D62EA" w:rsidP="008D62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36F54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436F5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436F54">
        <w:rPr>
          <w:rFonts w:ascii="Times New Roman" w:hAnsi="Times New Roman" w:cs="Times New Roman"/>
          <w:b/>
          <w:sz w:val="24"/>
          <w:szCs w:val="24"/>
        </w:rPr>
        <w:t>: Приложения к Документации:</w:t>
      </w:r>
    </w:p>
    <w:p w:rsidR="00436F54" w:rsidRPr="00890D41" w:rsidRDefault="00436F54" w:rsidP="00436F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D41">
        <w:rPr>
          <w:rFonts w:ascii="Times New Roman" w:hAnsi="Times New Roman" w:cs="Times New Roman"/>
          <w:b/>
          <w:sz w:val="24"/>
          <w:szCs w:val="24"/>
        </w:rPr>
        <w:t>Приложение №1: Рекомендованная форма заявки;</w:t>
      </w:r>
    </w:p>
    <w:p w:rsidR="00436F54" w:rsidRPr="00890D41" w:rsidRDefault="00436F54" w:rsidP="00436F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D41">
        <w:rPr>
          <w:rFonts w:ascii="Times New Roman" w:hAnsi="Times New Roman" w:cs="Times New Roman"/>
          <w:b/>
          <w:sz w:val="24"/>
          <w:szCs w:val="24"/>
        </w:rPr>
        <w:t>Приложение №2: Техническое задание;</w:t>
      </w:r>
    </w:p>
    <w:p w:rsidR="00436F54" w:rsidRPr="00890D41" w:rsidRDefault="00436F54" w:rsidP="00436F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D41">
        <w:rPr>
          <w:rFonts w:ascii="Times New Roman" w:hAnsi="Times New Roman" w:cs="Times New Roman"/>
          <w:b/>
          <w:sz w:val="24"/>
          <w:szCs w:val="24"/>
        </w:rPr>
        <w:t>Приложение №3: ВОР к Техническому заданию;</w:t>
      </w:r>
    </w:p>
    <w:p w:rsidR="00436F54" w:rsidRDefault="00436F54" w:rsidP="00436F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D41">
        <w:rPr>
          <w:rFonts w:ascii="Times New Roman" w:hAnsi="Times New Roman" w:cs="Times New Roman"/>
          <w:b/>
          <w:sz w:val="24"/>
          <w:szCs w:val="24"/>
        </w:rPr>
        <w:t>Приложение №4: Проект договоров;</w:t>
      </w:r>
    </w:p>
    <w:p w:rsidR="00F03F99" w:rsidRPr="00890D41" w:rsidRDefault="00F03F99" w:rsidP="00436F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D41">
        <w:rPr>
          <w:rFonts w:ascii="Times New Roman" w:hAnsi="Times New Roman" w:cs="Times New Roman"/>
          <w:b/>
          <w:sz w:val="24"/>
          <w:szCs w:val="24"/>
        </w:rPr>
        <w:t>Приложение №5:</w:t>
      </w:r>
      <w:r>
        <w:rPr>
          <w:rFonts w:ascii="Times New Roman" w:hAnsi="Times New Roman" w:cs="Times New Roman"/>
          <w:b/>
          <w:sz w:val="24"/>
          <w:szCs w:val="24"/>
        </w:rPr>
        <w:t xml:space="preserve"> Рабочая документация</w:t>
      </w:r>
    </w:p>
    <w:p w:rsidR="00F03F99" w:rsidRDefault="00F03F99" w:rsidP="00A842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№6</w:t>
      </w:r>
      <w:r w:rsidR="00436F54" w:rsidRPr="00890D41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42E7"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чертежей- </w:t>
      </w:r>
      <w:r>
        <w:rPr>
          <w:rFonts w:ascii="Times New Roman" w:hAnsi="Times New Roman" w:cs="Times New Roman"/>
          <w:b/>
          <w:sz w:val="24"/>
          <w:szCs w:val="24"/>
        </w:rPr>
        <w:t>Тип I.1,тип I.1н.</w:t>
      </w:r>
    </w:p>
    <w:p w:rsidR="00A842E7" w:rsidRPr="00A842E7" w:rsidRDefault="00F03F99" w:rsidP="00A842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A842E7"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чертежей- </w:t>
      </w:r>
      <w:r>
        <w:rPr>
          <w:rFonts w:ascii="Times New Roman" w:hAnsi="Times New Roman" w:cs="Times New Roman"/>
          <w:b/>
          <w:sz w:val="24"/>
          <w:szCs w:val="24"/>
        </w:rPr>
        <w:t>Тип II</w:t>
      </w:r>
    </w:p>
    <w:p w:rsidR="00A842E7" w:rsidRPr="00A842E7" w:rsidRDefault="00F03F99" w:rsidP="00A842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A842E7"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чертежей- </w:t>
      </w:r>
      <w:r>
        <w:rPr>
          <w:rFonts w:ascii="Times New Roman" w:hAnsi="Times New Roman" w:cs="Times New Roman"/>
          <w:b/>
          <w:sz w:val="24"/>
          <w:szCs w:val="24"/>
        </w:rPr>
        <w:t>Тип III</w:t>
      </w:r>
    </w:p>
    <w:p w:rsidR="00A842E7" w:rsidRPr="00A842E7" w:rsidRDefault="00F03F99" w:rsidP="00A842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A842E7"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чертежей- </w:t>
      </w:r>
      <w:r>
        <w:rPr>
          <w:rFonts w:ascii="Times New Roman" w:hAnsi="Times New Roman" w:cs="Times New Roman"/>
          <w:b/>
          <w:sz w:val="24"/>
          <w:szCs w:val="24"/>
        </w:rPr>
        <w:t>Тип IV.1</w:t>
      </w:r>
    </w:p>
    <w:p w:rsidR="00A842E7" w:rsidRPr="00A842E7" w:rsidRDefault="00F03F99" w:rsidP="00A842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A842E7"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чертежей- </w:t>
      </w:r>
      <w:r w:rsidR="00A842E7">
        <w:rPr>
          <w:rFonts w:ascii="Times New Roman" w:hAnsi="Times New Roman" w:cs="Times New Roman"/>
          <w:b/>
          <w:sz w:val="24"/>
          <w:szCs w:val="24"/>
        </w:rPr>
        <w:t>Тип V.1н</w:t>
      </w:r>
    </w:p>
    <w:p w:rsidR="00A842E7" w:rsidRPr="00A842E7" w:rsidRDefault="00F03F99" w:rsidP="00A842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A842E7"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чертежей- </w:t>
      </w:r>
      <w:r w:rsidR="00A842E7">
        <w:rPr>
          <w:rFonts w:ascii="Times New Roman" w:hAnsi="Times New Roman" w:cs="Times New Roman"/>
          <w:b/>
          <w:sz w:val="24"/>
          <w:szCs w:val="24"/>
        </w:rPr>
        <w:t>Тип V</w:t>
      </w:r>
    </w:p>
    <w:p w:rsidR="00A842E7" w:rsidRPr="00A842E7" w:rsidRDefault="00F03F99" w:rsidP="00A842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</w:t>
      </w:r>
      <w:r w:rsidR="00A842E7"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чертежей- </w:t>
      </w:r>
      <w:r w:rsidR="00A842E7">
        <w:rPr>
          <w:rFonts w:ascii="Times New Roman" w:hAnsi="Times New Roman" w:cs="Times New Roman"/>
          <w:b/>
          <w:sz w:val="24"/>
          <w:szCs w:val="24"/>
        </w:rPr>
        <w:t>Тип VI.1 и VI.1н</w:t>
      </w:r>
    </w:p>
    <w:p w:rsidR="00A842E7" w:rsidRPr="00A842E7" w:rsidRDefault="00F03F99" w:rsidP="00A842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A842E7"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чертежей- </w:t>
      </w:r>
      <w:r w:rsidR="00A842E7">
        <w:rPr>
          <w:rFonts w:ascii="Times New Roman" w:hAnsi="Times New Roman" w:cs="Times New Roman"/>
          <w:b/>
          <w:sz w:val="24"/>
          <w:szCs w:val="24"/>
        </w:rPr>
        <w:t>Тип VI.2н</w:t>
      </w:r>
    </w:p>
    <w:p w:rsidR="00A842E7" w:rsidRPr="00A842E7" w:rsidRDefault="00F03F99" w:rsidP="00A842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A842E7"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чертежей- </w:t>
      </w:r>
      <w:r w:rsidR="00A842E7">
        <w:rPr>
          <w:rFonts w:ascii="Times New Roman" w:hAnsi="Times New Roman" w:cs="Times New Roman"/>
          <w:b/>
          <w:sz w:val="24"/>
          <w:szCs w:val="24"/>
        </w:rPr>
        <w:t>Тип VI</w:t>
      </w:r>
    </w:p>
    <w:p w:rsidR="00A842E7" w:rsidRPr="00A842E7" w:rsidRDefault="00F03F99" w:rsidP="00A842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A842E7">
        <w:rPr>
          <w:rFonts w:ascii="Times New Roman" w:hAnsi="Times New Roman" w:cs="Times New Roman"/>
          <w:b/>
          <w:sz w:val="24"/>
          <w:szCs w:val="24"/>
        </w:rPr>
        <w:t xml:space="preserve">Ведомость рабочих чертежей- </w:t>
      </w:r>
      <w:r w:rsidR="00A842E7">
        <w:rPr>
          <w:rFonts w:ascii="Times New Roman" w:hAnsi="Times New Roman" w:cs="Times New Roman"/>
          <w:b/>
          <w:sz w:val="24"/>
          <w:szCs w:val="24"/>
        </w:rPr>
        <w:t>Тип VII</w:t>
      </w:r>
    </w:p>
    <w:p w:rsidR="00A842E7" w:rsidRPr="00A842E7" w:rsidRDefault="00F03F99" w:rsidP="00A842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842E7" w:rsidRPr="00A842E7">
        <w:rPr>
          <w:rFonts w:ascii="Times New Roman" w:hAnsi="Times New Roman" w:cs="Times New Roman"/>
          <w:b/>
          <w:sz w:val="24"/>
          <w:szCs w:val="24"/>
        </w:rPr>
        <w:t>Перечень квартир с улучш о</w:t>
      </w:r>
      <w:r w:rsidR="00A842E7">
        <w:rPr>
          <w:rFonts w:ascii="Times New Roman" w:hAnsi="Times New Roman" w:cs="Times New Roman"/>
          <w:b/>
          <w:sz w:val="24"/>
          <w:szCs w:val="24"/>
        </w:rPr>
        <w:t>тделкой Поз.15.1. подъезд 2</w:t>
      </w:r>
    </w:p>
    <w:sectPr w:rsidR="00A842E7" w:rsidRPr="00A842E7" w:rsidSect="002770E1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6E6" w:rsidRDefault="00EC36E6" w:rsidP="002B5312">
      <w:pPr>
        <w:spacing w:after="0" w:line="240" w:lineRule="auto"/>
      </w:pPr>
      <w:r>
        <w:separator/>
      </w:r>
    </w:p>
  </w:endnote>
  <w:endnote w:type="continuationSeparator" w:id="0">
    <w:p w:rsidR="00EC36E6" w:rsidRDefault="00EC36E6" w:rsidP="002B5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6E6" w:rsidRDefault="00EC36E6" w:rsidP="002B5312">
      <w:pPr>
        <w:spacing w:after="0" w:line="240" w:lineRule="auto"/>
      </w:pPr>
      <w:r>
        <w:separator/>
      </w:r>
    </w:p>
  </w:footnote>
  <w:footnote w:type="continuationSeparator" w:id="0">
    <w:p w:rsidR="00EC36E6" w:rsidRDefault="00EC36E6" w:rsidP="002B5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77BE"/>
    <w:multiLevelType w:val="hybridMultilevel"/>
    <w:tmpl w:val="9B4E6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F7B83"/>
    <w:multiLevelType w:val="multilevel"/>
    <w:tmpl w:val="2E6419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12660"/>
    <w:multiLevelType w:val="multilevel"/>
    <w:tmpl w:val="ECB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CA6C85"/>
    <w:multiLevelType w:val="multilevel"/>
    <w:tmpl w:val="D3FC0A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E16729"/>
    <w:multiLevelType w:val="multilevel"/>
    <w:tmpl w:val="CCE4F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F352C3"/>
    <w:multiLevelType w:val="multilevel"/>
    <w:tmpl w:val="72386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207DD6"/>
    <w:multiLevelType w:val="multilevel"/>
    <w:tmpl w:val="8262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0CE5C24"/>
    <w:multiLevelType w:val="multilevel"/>
    <w:tmpl w:val="4510D2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312"/>
    <w:rsid w:val="0000330A"/>
    <w:rsid w:val="000062F1"/>
    <w:rsid w:val="00011A10"/>
    <w:rsid w:val="00013B86"/>
    <w:rsid w:val="00024149"/>
    <w:rsid w:val="00024AC9"/>
    <w:rsid w:val="0003247A"/>
    <w:rsid w:val="00035630"/>
    <w:rsid w:val="00036B4C"/>
    <w:rsid w:val="00041B35"/>
    <w:rsid w:val="0004322A"/>
    <w:rsid w:val="000556EA"/>
    <w:rsid w:val="00062854"/>
    <w:rsid w:val="00064270"/>
    <w:rsid w:val="000706EA"/>
    <w:rsid w:val="000707AE"/>
    <w:rsid w:val="00070AB3"/>
    <w:rsid w:val="00076DD7"/>
    <w:rsid w:val="00081071"/>
    <w:rsid w:val="000876DB"/>
    <w:rsid w:val="00092FB8"/>
    <w:rsid w:val="0009527C"/>
    <w:rsid w:val="000960B2"/>
    <w:rsid w:val="00096C42"/>
    <w:rsid w:val="000A3074"/>
    <w:rsid w:val="000A6F13"/>
    <w:rsid w:val="000B4798"/>
    <w:rsid w:val="000C49D0"/>
    <w:rsid w:val="000C4C05"/>
    <w:rsid w:val="000E44D4"/>
    <w:rsid w:val="000E7929"/>
    <w:rsid w:val="000F0827"/>
    <w:rsid w:val="000F63DD"/>
    <w:rsid w:val="001038C5"/>
    <w:rsid w:val="001040AC"/>
    <w:rsid w:val="00111D70"/>
    <w:rsid w:val="00115020"/>
    <w:rsid w:val="00122B80"/>
    <w:rsid w:val="00124685"/>
    <w:rsid w:val="0012749E"/>
    <w:rsid w:val="00133D9C"/>
    <w:rsid w:val="00135094"/>
    <w:rsid w:val="001421BB"/>
    <w:rsid w:val="00166268"/>
    <w:rsid w:val="0016723F"/>
    <w:rsid w:val="00167964"/>
    <w:rsid w:val="00173CAD"/>
    <w:rsid w:val="0018020E"/>
    <w:rsid w:val="00181727"/>
    <w:rsid w:val="00183A17"/>
    <w:rsid w:val="00195BF8"/>
    <w:rsid w:val="001A0B42"/>
    <w:rsid w:val="001A5001"/>
    <w:rsid w:val="001B1B6B"/>
    <w:rsid w:val="001B409A"/>
    <w:rsid w:val="001C35B3"/>
    <w:rsid w:val="001C5C8B"/>
    <w:rsid w:val="001D4025"/>
    <w:rsid w:val="001D5B58"/>
    <w:rsid w:val="001D773D"/>
    <w:rsid w:val="001E0DB8"/>
    <w:rsid w:val="001E6047"/>
    <w:rsid w:val="001F0664"/>
    <w:rsid w:val="001F2C49"/>
    <w:rsid w:val="002024D7"/>
    <w:rsid w:val="00203BD8"/>
    <w:rsid w:val="0021012B"/>
    <w:rsid w:val="00211913"/>
    <w:rsid w:val="00213BD9"/>
    <w:rsid w:val="002301C4"/>
    <w:rsid w:val="00245059"/>
    <w:rsid w:val="002524B4"/>
    <w:rsid w:val="00256239"/>
    <w:rsid w:val="00260E89"/>
    <w:rsid w:val="00266432"/>
    <w:rsid w:val="002770E1"/>
    <w:rsid w:val="0028005A"/>
    <w:rsid w:val="00281B2E"/>
    <w:rsid w:val="0029313F"/>
    <w:rsid w:val="002936F0"/>
    <w:rsid w:val="0029556B"/>
    <w:rsid w:val="002B0EE0"/>
    <w:rsid w:val="002B227F"/>
    <w:rsid w:val="002B5312"/>
    <w:rsid w:val="002C3A8C"/>
    <w:rsid w:val="002C4E48"/>
    <w:rsid w:val="002D435A"/>
    <w:rsid w:val="002E260C"/>
    <w:rsid w:val="002E5A33"/>
    <w:rsid w:val="00300E4F"/>
    <w:rsid w:val="00314751"/>
    <w:rsid w:val="00317559"/>
    <w:rsid w:val="00324DBD"/>
    <w:rsid w:val="00351821"/>
    <w:rsid w:val="003574E1"/>
    <w:rsid w:val="00362BD0"/>
    <w:rsid w:val="00362C07"/>
    <w:rsid w:val="00367252"/>
    <w:rsid w:val="003726C7"/>
    <w:rsid w:val="00374A09"/>
    <w:rsid w:val="00390A21"/>
    <w:rsid w:val="003A408B"/>
    <w:rsid w:val="003A6F9A"/>
    <w:rsid w:val="003A76A2"/>
    <w:rsid w:val="003B086C"/>
    <w:rsid w:val="003B1111"/>
    <w:rsid w:val="003B3865"/>
    <w:rsid w:val="003E2AC1"/>
    <w:rsid w:val="003F2418"/>
    <w:rsid w:val="00402A7F"/>
    <w:rsid w:val="004075E5"/>
    <w:rsid w:val="004141A0"/>
    <w:rsid w:val="00414F0A"/>
    <w:rsid w:val="0042031A"/>
    <w:rsid w:val="00427617"/>
    <w:rsid w:val="004359EA"/>
    <w:rsid w:val="00436F54"/>
    <w:rsid w:val="00450225"/>
    <w:rsid w:val="00460B08"/>
    <w:rsid w:val="00483DA2"/>
    <w:rsid w:val="00491B48"/>
    <w:rsid w:val="004A50C4"/>
    <w:rsid w:val="004B6E63"/>
    <w:rsid w:val="004D151A"/>
    <w:rsid w:val="004D30C9"/>
    <w:rsid w:val="004D3E6D"/>
    <w:rsid w:val="004D76D5"/>
    <w:rsid w:val="004E1D13"/>
    <w:rsid w:val="004E5EC5"/>
    <w:rsid w:val="0050110C"/>
    <w:rsid w:val="0050347D"/>
    <w:rsid w:val="00504E44"/>
    <w:rsid w:val="00516EBC"/>
    <w:rsid w:val="005205F9"/>
    <w:rsid w:val="00526964"/>
    <w:rsid w:val="00537B00"/>
    <w:rsid w:val="005532E0"/>
    <w:rsid w:val="00555D3A"/>
    <w:rsid w:val="0056266C"/>
    <w:rsid w:val="0056283E"/>
    <w:rsid w:val="00562F00"/>
    <w:rsid w:val="00562F23"/>
    <w:rsid w:val="005636CC"/>
    <w:rsid w:val="00563B38"/>
    <w:rsid w:val="00570FC6"/>
    <w:rsid w:val="00571D20"/>
    <w:rsid w:val="00576581"/>
    <w:rsid w:val="00596DFF"/>
    <w:rsid w:val="00597203"/>
    <w:rsid w:val="005A008A"/>
    <w:rsid w:val="005A456A"/>
    <w:rsid w:val="005A655F"/>
    <w:rsid w:val="005B0285"/>
    <w:rsid w:val="005B15F2"/>
    <w:rsid w:val="005B3E17"/>
    <w:rsid w:val="005C05CA"/>
    <w:rsid w:val="005C348B"/>
    <w:rsid w:val="005C3E85"/>
    <w:rsid w:val="005D625A"/>
    <w:rsid w:val="005D7FAA"/>
    <w:rsid w:val="005E2EFC"/>
    <w:rsid w:val="005E36F0"/>
    <w:rsid w:val="005F0C55"/>
    <w:rsid w:val="005F4B83"/>
    <w:rsid w:val="005F4BBD"/>
    <w:rsid w:val="005F6B3F"/>
    <w:rsid w:val="00605733"/>
    <w:rsid w:val="00605A6F"/>
    <w:rsid w:val="006150C7"/>
    <w:rsid w:val="006179EF"/>
    <w:rsid w:val="00637C8B"/>
    <w:rsid w:val="00647B12"/>
    <w:rsid w:val="006502F0"/>
    <w:rsid w:val="00651221"/>
    <w:rsid w:val="00652782"/>
    <w:rsid w:val="00656E65"/>
    <w:rsid w:val="006610F0"/>
    <w:rsid w:val="006862D4"/>
    <w:rsid w:val="00687604"/>
    <w:rsid w:val="0069382D"/>
    <w:rsid w:val="006A1E49"/>
    <w:rsid w:val="006A744B"/>
    <w:rsid w:val="006B0604"/>
    <w:rsid w:val="006C293C"/>
    <w:rsid w:val="006D440D"/>
    <w:rsid w:val="006E1912"/>
    <w:rsid w:val="006E7D4C"/>
    <w:rsid w:val="006F2720"/>
    <w:rsid w:val="006F42D4"/>
    <w:rsid w:val="00702F12"/>
    <w:rsid w:val="00702F8F"/>
    <w:rsid w:val="007042FC"/>
    <w:rsid w:val="00706749"/>
    <w:rsid w:val="00710DAF"/>
    <w:rsid w:val="007124C5"/>
    <w:rsid w:val="00724016"/>
    <w:rsid w:val="0073410F"/>
    <w:rsid w:val="00740DA7"/>
    <w:rsid w:val="007432BB"/>
    <w:rsid w:val="0075128B"/>
    <w:rsid w:val="007513DA"/>
    <w:rsid w:val="00755FA3"/>
    <w:rsid w:val="00764028"/>
    <w:rsid w:val="007648AD"/>
    <w:rsid w:val="007708A0"/>
    <w:rsid w:val="007720DA"/>
    <w:rsid w:val="0077324C"/>
    <w:rsid w:val="0078580F"/>
    <w:rsid w:val="0078689D"/>
    <w:rsid w:val="007912AC"/>
    <w:rsid w:val="007926B2"/>
    <w:rsid w:val="007936CE"/>
    <w:rsid w:val="007A1973"/>
    <w:rsid w:val="007A38F7"/>
    <w:rsid w:val="007A67BC"/>
    <w:rsid w:val="007C0D5D"/>
    <w:rsid w:val="007C10B5"/>
    <w:rsid w:val="007C2570"/>
    <w:rsid w:val="007C6DCF"/>
    <w:rsid w:val="007E1492"/>
    <w:rsid w:val="007E5D35"/>
    <w:rsid w:val="008025BF"/>
    <w:rsid w:val="00807D51"/>
    <w:rsid w:val="00807DDE"/>
    <w:rsid w:val="00814FF6"/>
    <w:rsid w:val="008162DC"/>
    <w:rsid w:val="008170FA"/>
    <w:rsid w:val="00820880"/>
    <w:rsid w:val="008266A8"/>
    <w:rsid w:val="00826869"/>
    <w:rsid w:val="0083457B"/>
    <w:rsid w:val="008855BF"/>
    <w:rsid w:val="00886ACB"/>
    <w:rsid w:val="0088719C"/>
    <w:rsid w:val="00887793"/>
    <w:rsid w:val="008A1847"/>
    <w:rsid w:val="008B047C"/>
    <w:rsid w:val="008B46E8"/>
    <w:rsid w:val="008B569B"/>
    <w:rsid w:val="008C1195"/>
    <w:rsid w:val="008D51C9"/>
    <w:rsid w:val="008D62EA"/>
    <w:rsid w:val="008E25CC"/>
    <w:rsid w:val="008E6076"/>
    <w:rsid w:val="008F3407"/>
    <w:rsid w:val="0090403F"/>
    <w:rsid w:val="00914A85"/>
    <w:rsid w:val="00915A47"/>
    <w:rsid w:val="0092290B"/>
    <w:rsid w:val="009265F0"/>
    <w:rsid w:val="00941B75"/>
    <w:rsid w:val="00965A7D"/>
    <w:rsid w:val="00965FD3"/>
    <w:rsid w:val="0096707B"/>
    <w:rsid w:val="00972EDC"/>
    <w:rsid w:val="009752AE"/>
    <w:rsid w:val="00983C36"/>
    <w:rsid w:val="009A48D6"/>
    <w:rsid w:val="009B1F1A"/>
    <w:rsid w:val="009B6D88"/>
    <w:rsid w:val="009B708C"/>
    <w:rsid w:val="009C1145"/>
    <w:rsid w:val="009D16AB"/>
    <w:rsid w:val="009F7DA1"/>
    <w:rsid w:val="00A042DE"/>
    <w:rsid w:val="00A05012"/>
    <w:rsid w:val="00A11EE7"/>
    <w:rsid w:val="00A1540E"/>
    <w:rsid w:val="00A217DA"/>
    <w:rsid w:val="00A40D85"/>
    <w:rsid w:val="00A47C59"/>
    <w:rsid w:val="00A66E20"/>
    <w:rsid w:val="00A7468D"/>
    <w:rsid w:val="00A80C39"/>
    <w:rsid w:val="00A81A50"/>
    <w:rsid w:val="00A842E7"/>
    <w:rsid w:val="00A84B1F"/>
    <w:rsid w:val="00A85860"/>
    <w:rsid w:val="00A901DF"/>
    <w:rsid w:val="00A90682"/>
    <w:rsid w:val="00A93604"/>
    <w:rsid w:val="00AB05E9"/>
    <w:rsid w:val="00AB0CAE"/>
    <w:rsid w:val="00AB1440"/>
    <w:rsid w:val="00AB2302"/>
    <w:rsid w:val="00AB2948"/>
    <w:rsid w:val="00AB33AA"/>
    <w:rsid w:val="00AD31EB"/>
    <w:rsid w:val="00AD3A90"/>
    <w:rsid w:val="00AD49E9"/>
    <w:rsid w:val="00AE5FCB"/>
    <w:rsid w:val="00AE6D39"/>
    <w:rsid w:val="00AF20E8"/>
    <w:rsid w:val="00B053CC"/>
    <w:rsid w:val="00B30598"/>
    <w:rsid w:val="00B446B0"/>
    <w:rsid w:val="00B51B1F"/>
    <w:rsid w:val="00B5510B"/>
    <w:rsid w:val="00B64EB7"/>
    <w:rsid w:val="00B66191"/>
    <w:rsid w:val="00B73A3A"/>
    <w:rsid w:val="00B74D58"/>
    <w:rsid w:val="00B75E20"/>
    <w:rsid w:val="00B85734"/>
    <w:rsid w:val="00BA0793"/>
    <w:rsid w:val="00BA4990"/>
    <w:rsid w:val="00BA71B6"/>
    <w:rsid w:val="00BA7757"/>
    <w:rsid w:val="00BB1F71"/>
    <w:rsid w:val="00BC393D"/>
    <w:rsid w:val="00BC4E9C"/>
    <w:rsid w:val="00BD41E5"/>
    <w:rsid w:val="00BE0787"/>
    <w:rsid w:val="00BE65BA"/>
    <w:rsid w:val="00BF07A9"/>
    <w:rsid w:val="00BF4AAF"/>
    <w:rsid w:val="00BF7007"/>
    <w:rsid w:val="00C1205D"/>
    <w:rsid w:val="00C13BAA"/>
    <w:rsid w:val="00C20BF8"/>
    <w:rsid w:val="00C21FB8"/>
    <w:rsid w:val="00C247BC"/>
    <w:rsid w:val="00C33C4B"/>
    <w:rsid w:val="00C34EF1"/>
    <w:rsid w:val="00C60449"/>
    <w:rsid w:val="00C63937"/>
    <w:rsid w:val="00C717A1"/>
    <w:rsid w:val="00C738D8"/>
    <w:rsid w:val="00C75416"/>
    <w:rsid w:val="00C846B9"/>
    <w:rsid w:val="00CA56D1"/>
    <w:rsid w:val="00CD438C"/>
    <w:rsid w:val="00CD5813"/>
    <w:rsid w:val="00CD61F0"/>
    <w:rsid w:val="00CF070A"/>
    <w:rsid w:val="00D17617"/>
    <w:rsid w:val="00D408D9"/>
    <w:rsid w:val="00D40EF3"/>
    <w:rsid w:val="00D446B5"/>
    <w:rsid w:val="00D46457"/>
    <w:rsid w:val="00D46821"/>
    <w:rsid w:val="00D511DF"/>
    <w:rsid w:val="00D54F6F"/>
    <w:rsid w:val="00D6017F"/>
    <w:rsid w:val="00D62CCB"/>
    <w:rsid w:val="00D64A84"/>
    <w:rsid w:val="00D715C1"/>
    <w:rsid w:val="00D9075C"/>
    <w:rsid w:val="00D90B9D"/>
    <w:rsid w:val="00DA18F6"/>
    <w:rsid w:val="00DA1C4E"/>
    <w:rsid w:val="00DB5A92"/>
    <w:rsid w:val="00DB645B"/>
    <w:rsid w:val="00DC0402"/>
    <w:rsid w:val="00DC0FAD"/>
    <w:rsid w:val="00DD0402"/>
    <w:rsid w:val="00DD56A8"/>
    <w:rsid w:val="00DE72A9"/>
    <w:rsid w:val="00DF0CC3"/>
    <w:rsid w:val="00DF0DFF"/>
    <w:rsid w:val="00E04758"/>
    <w:rsid w:val="00E07A58"/>
    <w:rsid w:val="00E16153"/>
    <w:rsid w:val="00E179FD"/>
    <w:rsid w:val="00E17E92"/>
    <w:rsid w:val="00E20AD8"/>
    <w:rsid w:val="00E2203A"/>
    <w:rsid w:val="00E3232C"/>
    <w:rsid w:val="00E334AE"/>
    <w:rsid w:val="00E37BDE"/>
    <w:rsid w:val="00E43D5D"/>
    <w:rsid w:val="00E4545E"/>
    <w:rsid w:val="00E50E4F"/>
    <w:rsid w:val="00E54EBC"/>
    <w:rsid w:val="00E61479"/>
    <w:rsid w:val="00E66666"/>
    <w:rsid w:val="00E6780F"/>
    <w:rsid w:val="00E736C9"/>
    <w:rsid w:val="00E84B53"/>
    <w:rsid w:val="00E84BE8"/>
    <w:rsid w:val="00E87A17"/>
    <w:rsid w:val="00E94E5A"/>
    <w:rsid w:val="00EA2976"/>
    <w:rsid w:val="00EA31A9"/>
    <w:rsid w:val="00EA44F1"/>
    <w:rsid w:val="00EA73F7"/>
    <w:rsid w:val="00EB24E0"/>
    <w:rsid w:val="00EB496D"/>
    <w:rsid w:val="00EC36E6"/>
    <w:rsid w:val="00ED49D0"/>
    <w:rsid w:val="00ED5D04"/>
    <w:rsid w:val="00EF20F2"/>
    <w:rsid w:val="00EF491A"/>
    <w:rsid w:val="00F00558"/>
    <w:rsid w:val="00F0167C"/>
    <w:rsid w:val="00F03F99"/>
    <w:rsid w:val="00F055ED"/>
    <w:rsid w:val="00F07012"/>
    <w:rsid w:val="00F11285"/>
    <w:rsid w:val="00F132D9"/>
    <w:rsid w:val="00F13302"/>
    <w:rsid w:val="00F225FF"/>
    <w:rsid w:val="00F2336E"/>
    <w:rsid w:val="00F2371E"/>
    <w:rsid w:val="00F37979"/>
    <w:rsid w:val="00F4119F"/>
    <w:rsid w:val="00F415C0"/>
    <w:rsid w:val="00F41AB6"/>
    <w:rsid w:val="00F42A9A"/>
    <w:rsid w:val="00F45A43"/>
    <w:rsid w:val="00F4743E"/>
    <w:rsid w:val="00F56DFB"/>
    <w:rsid w:val="00F8770B"/>
    <w:rsid w:val="00F9139F"/>
    <w:rsid w:val="00F93777"/>
    <w:rsid w:val="00F93E46"/>
    <w:rsid w:val="00FA0279"/>
    <w:rsid w:val="00FA2731"/>
    <w:rsid w:val="00FA5C22"/>
    <w:rsid w:val="00FA7216"/>
    <w:rsid w:val="00FA7343"/>
    <w:rsid w:val="00FB08FA"/>
    <w:rsid w:val="00FB3D08"/>
    <w:rsid w:val="00FC05A5"/>
    <w:rsid w:val="00FC3F79"/>
    <w:rsid w:val="00FD4E0B"/>
    <w:rsid w:val="00FD638F"/>
    <w:rsid w:val="00FE4BA4"/>
    <w:rsid w:val="00FE561A"/>
    <w:rsid w:val="00FF393B"/>
    <w:rsid w:val="00FF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0B43F"/>
  <w15:chartTrackingRefBased/>
  <w15:docId w15:val="{DD75EA34-B4A4-4157-9EB8-D8BC2D7A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5312"/>
  </w:style>
  <w:style w:type="paragraph" w:styleId="a5">
    <w:name w:val="footer"/>
    <w:basedOn w:val="a"/>
    <w:link w:val="a6"/>
    <w:uiPriority w:val="99"/>
    <w:unhideWhenUsed/>
    <w:rsid w:val="002B5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5312"/>
  </w:style>
  <w:style w:type="table" w:styleId="a7">
    <w:name w:val="Table Grid"/>
    <w:basedOn w:val="a1"/>
    <w:uiPriority w:val="39"/>
    <w:rsid w:val="002B5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761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F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1895</Words>
  <Characters>10806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Дуничева Яна Валерьевна</dc:creator>
  <cp:keywords/>
  <dc:description/>
  <cp:lastModifiedBy>Агаркова Елена Николаевна</cp:lastModifiedBy>
  <cp:revision>7</cp:revision>
  <cp:lastPrinted>2020-11-09T07:19:00Z</cp:lastPrinted>
  <dcterms:created xsi:type="dcterms:W3CDTF">2026-08-19T09:16:00Z</dcterms:created>
  <dcterms:modified xsi:type="dcterms:W3CDTF">2026-08-21T07:33:00Z</dcterms:modified>
</cp:coreProperties>
</file>