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E33ADB">
        <w:rPr>
          <w:b/>
        </w:rPr>
        <w:t>6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40E1E" w:rsidRDefault="00573062" w:rsidP="00B2360F">
      <w:pPr>
        <w:autoSpaceDE w:val="0"/>
        <w:autoSpaceDN w:val="0"/>
        <w:adjustRightInd w:val="0"/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D65186">
        <w:t>«</w:t>
      </w:r>
      <w:r w:rsidR="00AA3CCE" w:rsidRPr="00AA3CCE">
        <w:rPr>
          <w:b/>
        </w:rPr>
        <w:t>Выполнение комплекса работ по монтажу несущих конструкций входных групп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540E1E">
        <w:rPr>
          <w:b/>
        </w:rPr>
        <w:t xml:space="preserve">»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C207C3" w:rsidRPr="00F9314A" w:rsidRDefault="00C207C3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5355" w:type="dxa"/>
        <w:tblLook w:val="04A0" w:firstRow="1" w:lastRow="0" w:firstColumn="1" w:lastColumn="0" w:noHBand="0" w:noVBand="1"/>
      </w:tblPr>
      <w:tblGrid>
        <w:gridCol w:w="579"/>
        <w:gridCol w:w="5490"/>
        <w:gridCol w:w="1250"/>
        <w:gridCol w:w="1386"/>
        <w:gridCol w:w="1550"/>
        <w:gridCol w:w="1559"/>
        <w:gridCol w:w="1843"/>
        <w:gridCol w:w="1698"/>
      </w:tblGrid>
      <w:tr w:rsidR="00B2360F" w:rsidRPr="00E33ADB" w:rsidTr="00E33ADB">
        <w:trPr>
          <w:trHeight w:val="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60F" w:rsidRPr="00E33ADB" w:rsidRDefault="00B2360F" w:rsidP="00293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sz w:val="20"/>
                <w:szCs w:val="20"/>
              </w:rPr>
              <w:t xml:space="preserve">№ </w:t>
            </w:r>
            <w:r w:rsidRPr="00E33ADB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60F" w:rsidRPr="00E33ADB" w:rsidRDefault="00A6673D" w:rsidP="00A667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3ADB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E33ADB" w:rsidRDefault="00B2360F" w:rsidP="00293F2B">
            <w:pPr>
              <w:rPr>
                <w:b/>
                <w:sz w:val="20"/>
                <w:szCs w:val="20"/>
              </w:rPr>
            </w:pPr>
            <w:r w:rsidRPr="00E33ADB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E33ADB" w:rsidRDefault="00B2360F" w:rsidP="00293F2B">
            <w:pPr>
              <w:rPr>
                <w:b/>
                <w:sz w:val="20"/>
                <w:szCs w:val="20"/>
              </w:rPr>
            </w:pPr>
            <w:r w:rsidRPr="00E33ADB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E33ADB" w:rsidRDefault="00B2360F" w:rsidP="00293F2B">
            <w:pPr>
              <w:rPr>
                <w:b/>
                <w:sz w:val="20"/>
                <w:szCs w:val="20"/>
              </w:rPr>
            </w:pPr>
            <w:r w:rsidRPr="00E33ADB">
              <w:rPr>
                <w:b/>
                <w:sz w:val="20"/>
                <w:szCs w:val="20"/>
              </w:rPr>
              <w:t>Цена за единицу без учета НДС,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60F" w:rsidRPr="00E33ADB" w:rsidRDefault="00B2360F" w:rsidP="00293F2B">
            <w:pPr>
              <w:rPr>
                <w:b/>
                <w:sz w:val="20"/>
                <w:szCs w:val="20"/>
              </w:rPr>
            </w:pPr>
            <w:r w:rsidRPr="00E33ADB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360F" w:rsidRPr="00E33ADB" w:rsidRDefault="00B2360F" w:rsidP="00293F2B">
            <w:pPr>
              <w:rPr>
                <w:b/>
                <w:sz w:val="20"/>
                <w:szCs w:val="20"/>
              </w:rPr>
            </w:pPr>
            <w:r w:rsidRPr="00E33ADB">
              <w:rPr>
                <w:b/>
                <w:sz w:val="20"/>
                <w:szCs w:val="20"/>
              </w:rPr>
              <w:t>НДС ____% (при наличии), руб.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E33ADB" w:rsidRDefault="00B2360F" w:rsidP="00293F2B">
            <w:pPr>
              <w:rPr>
                <w:b/>
                <w:sz w:val="20"/>
                <w:szCs w:val="20"/>
              </w:rPr>
            </w:pPr>
            <w:r w:rsidRPr="00E33ADB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2A7F9C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A7F9C" w:rsidRPr="00E33ADB" w:rsidRDefault="002A7F9C" w:rsidP="00795297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9C" w:rsidRPr="00E33ADB" w:rsidRDefault="00E33ADB" w:rsidP="007155DF">
            <w:pPr>
              <w:jc w:val="center"/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sz w:val="20"/>
                <w:szCs w:val="20"/>
              </w:rPr>
              <w:t>Вход в подвал №1</w:t>
            </w:r>
          </w:p>
        </w:tc>
      </w:tr>
      <w:tr w:rsidR="00B968C9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968C9" w:rsidRPr="00E33ADB" w:rsidRDefault="00B968C9" w:rsidP="00E33ADB">
            <w:pPr>
              <w:pStyle w:val="a9"/>
              <w:numPr>
                <w:ilvl w:val="0"/>
                <w:numId w:val="17"/>
              </w:numPr>
              <w:tabs>
                <w:tab w:val="left" w:pos="1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8C9" w:rsidRPr="00E33ADB" w:rsidRDefault="00E33ADB" w:rsidP="007155DF">
            <w:pPr>
              <w:jc w:val="center"/>
              <w:rPr>
                <w:color w:val="000000"/>
                <w:sz w:val="20"/>
                <w:szCs w:val="20"/>
              </w:rPr>
            </w:pPr>
            <w:r w:rsidRPr="00E33ADB">
              <w:rPr>
                <w:color w:val="000000"/>
                <w:sz w:val="20"/>
                <w:szCs w:val="20"/>
              </w:rPr>
              <w:t>Фундаментная плита Пфм1</w:t>
            </w: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бетонной подготовки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0,5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фундаментных плит железобетонных: плоских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1,3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Установка анкеров в отверстия глубиной 100 мм с применением составов на цементно-эпоксидной основе, диаметр анкера: 16 мм (14 мм) глубиной 250мм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шт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Установка анкеров в отверстия глубиной 100 мм с применением составов на цементно-эпоксидной основе, диаметр анкера: 16 мм (14 мм) глубиной 150мм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шт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3,9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968C9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968C9" w:rsidRPr="00E33ADB" w:rsidRDefault="00B968C9" w:rsidP="00B968C9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8C9" w:rsidRPr="00E33ADB" w:rsidRDefault="00E33ADB" w:rsidP="00B968C9">
            <w:pPr>
              <w:jc w:val="center"/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i/>
                <w:iCs/>
                <w:sz w:val="20"/>
                <w:szCs w:val="20"/>
              </w:rPr>
              <w:t>Стены</w:t>
            </w: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Кладка стен кирпичных внутренних: при высоте этажа до 4 м т.250мм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0,053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стен подвалов и подпорных стен железобетонных высотой: до 3 м, толщиной до 300 мм (Монолитная стенка Стм1)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0,42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297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95297" w:rsidRPr="00E33ADB" w:rsidRDefault="00795297" w:rsidP="00795297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97" w:rsidRPr="00E33ADB" w:rsidRDefault="00E33ADB" w:rsidP="00795297">
            <w:pPr>
              <w:jc w:val="center"/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i/>
                <w:iCs/>
                <w:sz w:val="20"/>
                <w:szCs w:val="20"/>
              </w:rPr>
              <w:t>Участок монолитный Ум1</w:t>
            </w: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фундаментных плит железобетонных: плоских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0,35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Установка ступеней отдельных: гладких по готовому основанию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 м ступеней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2,2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297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95297" w:rsidRPr="00E33ADB" w:rsidRDefault="00795297" w:rsidP="00795297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97" w:rsidRPr="00E33ADB" w:rsidRDefault="00E33ADB" w:rsidP="00795297">
            <w:pPr>
              <w:jc w:val="center"/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sz w:val="20"/>
                <w:szCs w:val="20"/>
              </w:rPr>
              <w:t>Огражденгия ОГ1, ОГ2</w:t>
            </w: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sz w:val="20"/>
                <w:szCs w:val="20"/>
              </w:rPr>
              <w:t>Монтаж ограждений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0,03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Сверление вертикальных отверстий в бетонных конструкциях полов перфоратором глубиной 200 мм диаметром: до 20 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 отверстий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3,1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297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95297" w:rsidRPr="00E33ADB" w:rsidRDefault="00795297" w:rsidP="00795297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97" w:rsidRPr="00E33ADB" w:rsidRDefault="00E33ADB" w:rsidP="00795297">
            <w:pPr>
              <w:jc w:val="center"/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sz w:val="20"/>
                <w:szCs w:val="20"/>
              </w:rPr>
              <w:t>Козырек над входом в подвал  Кэ1 (проект 20001-1-АС лист 52)</w:t>
            </w:r>
          </w:p>
        </w:tc>
      </w:tr>
      <w:tr w:rsidR="00E33ADB" w:rsidRPr="00E33ADB" w:rsidTr="00E61E7A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ADB" w:rsidRPr="00E33ADB" w:rsidRDefault="00E33ADB" w:rsidP="00E33ADB">
            <w:pPr>
              <w:rPr>
                <w:b/>
                <w:sz w:val="20"/>
                <w:szCs w:val="20"/>
              </w:rPr>
            </w:pPr>
            <w:r w:rsidRPr="00E33ADB">
              <w:rPr>
                <w:b/>
                <w:sz w:val="20"/>
                <w:szCs w:val="20"/>
              </w:rPr>
              <w:t>Монтаж металлоконструкций: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61E7A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швеллер 12П  С245, L=1222 - 2 шт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25,42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61E7A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лист Б-ПН-НО-8  С245, 200х320 - 2 шт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8,04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61E7A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лист Б-ПН-НО-6  С245, 200х320 - 2 шт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3,68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61E7A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распорный анкер 14х150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шт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61E7A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Пр.труба 60х30х2, В-т3сп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п.м./кг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10,9 / 29,0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61E7A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Профлист НС57-750-0,7 - RAL 7024 (3,29 м2)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18,424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61E7A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лист Б-ПН-НО-2  С235 (0,02 м2)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0,314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61E7A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швеллер 12П  С245, L=2979 - 1 шт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3D756F" w:rsidP="00E33A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79636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795297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795297">
            <w:pPr>
              <w:jc w:val="center"/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sz w:val="20"/>
                <w:szCs w:val="20"/>
              </w:rPr>
              <w:t>Крыльцо №1</w:t>
            </w:r>
          </w:p>
        </w:tc>
      </w:tr>
      <w:tr w:rsidR="00795297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95297" w:rsidRPr="00E33ADB" w:rsidRDefault="00795297" w:rsidP="00795297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297" w:rsidRPr="00E33ADB" w:rsidRDefault="00E33ADB" w:rsidP="00795297">
            <w:pPr>
              <w:jc w:val="center"/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sz w:val="20"/>
                <w:szCs w:val="20"/>
              </w:rPr>
              <w:t>Фундаментная плита Пфм1</w:t>
            </w: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бетонной подготовки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756F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фундаментных плит железобетонных: плоских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4,4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756F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бетоннйо подготовки под вертикальный подъемник для МГН из бетона В15 толщ.30мм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0,086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756F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Установка анкеров в отверстия глубиной 100 мм с применением составов на цементно-эпоксидной основе, диаметр анкера: 16 мм (14 мм) глубиной 250мм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шт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756F" w:rsidRPr="00E33ADB" w:rsidTr="006A6068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Установка анкеров в отверстия глубиной 100 мм с применением составов на цементно-эпоксидной основе, диаметр анкера: 16 мм (14 мм) глубиной 200мм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шт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756F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покрытий: бетонных толщиной 30 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2,6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756F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7,7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756F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i/>
                <w:iCs/>
                <w:sz w:val="20"/>
                <w:szCs w:val="20"/>
              </w:rPr>
              <w:t>Стены</w:t>
            </w:r>
          </w:p>
        </w:tc>
      </w:tr>
      <w:tr w:rsidR="003D756F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Кладка стен кирпичных внутренних: при высоте этажа до 4 м т.250мм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1,5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756F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Армирование кладки стен и других конструкций (л.35 Ас п.2)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0,016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756F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Крепление сводов стальными затяжками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0,003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756F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Сверление горизонтальных отверстий в бетонных конструкциях стен перфоратором глубиной 200 мм диаметром: до 20 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 отверстие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756F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стен подвалов и подпорных стен железобетонных высотой: до 3 м, толщиной до 300 мм (Монолитная стенка Стм1)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5,16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756F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sz w:val="20"/>
                <w:szCs w:val="20"/>
              </w:rPr>
              <w:t>Плита монолитная Пм-1</w:t>
            </w:r>
          </w:p>
        </w:tc>
      </w:tr>
      <w:tr w:rsidR="003D756F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железобетонных перекрытий и покрытий толщиной до 200 мм в инвентарной опалубке (подача бетона в бадьях) на высоте от опорной площадки: до 6 м (Пмк1)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1,74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756F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i/>
                <w:iCs/>
                <w:sz w:val="20"/>
                <w:szCs w:val="20"/>
              </w:rPr>
              <w:t>Лестница монолитная Лм-1</w:t>
            </w:r>
          </w:p>
        </w:tc>
      </w:tr>
      <w:tr w:rsidR="003D756F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подстилающих слоев: песчаных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3,74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756F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железобетонных лестничных маршей в инвентарной опалубке (подача бетона в бадьях): прямоугольных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1,04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756F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i/>
                <w:iCs/>
                <w:sz w:val="20"/>
                <w:szCs w:val="20"/>
              </w:rPr>
              <w:t>Ограждения ОГ1....ОГ4</w:t>
            </w:r>
          </w:p>
        </w:tc>
      </w:tr>
      <w:tr w:rsidR="003D756F" w:rsidRPr="00E33ADB" w:rsidTr="00B801E0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Монтаж ограждений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0,127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756F" w:rsidRPr="00E33ADB" w:rsidTr="00B801E0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Сверление вертикальных отверстий в бетонных конструкциях полов перфоратором глубиной 200 мм диаметром: до 20 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 отверстие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56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756F" w:rsidRPr="00E33ADB" w:rsidTr="00B801E0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756F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sz w:val="20"/>
                <w:szCs w:val="20"/>
              </w:rPr>
              <w:t>Кровля</w:t>
            </w:r>
          </w:p>
        </w:tc>
      </w:tr>
      <w:tr w:rsidR="003D756F" w:rsidRPr="00E33ADB" w:rsidTr="008B4D54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армированных выравнивающих стяжек: цементно-песчаных толщиной 15 мм (40-50мм), сетка 4Вр1 яч.100*100мм с уклононом к воронке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5,20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756F" w:rsidRPr="00E33ADB" w:rsidTr="008B4D54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Огрунтовка основания праймером битумным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5,2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756F" w:rsidRPr="00E33ADB" w:rsidTr="008B4D54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 xml:space="preserve">Устройство примыканий к стенам высотой более 600мм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4,62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756F" w:rsidRPr="00E33ADB" w:rsidTr="008B4D54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кровель плоских из наплавляемых материалов: нижний слой  Унифлекс ТПП толщ.2,8мм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5,2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756F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 xml:space="preserve">                     верхний слой Унифлекс  ТКП толщ.3,8 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5,2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756F" w:rsidRPr="00E33ADB" w:rsidTr="008B4D54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Устрйство герметизации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 xml:space="preserve">м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7,7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756F" w:rsidRPr="00E33ADB" w:rsidTr="008B4D54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воронок сливных диам. 150 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шт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756F" w:rsidRPr="00E33ADB" w:rsidTr="008B4D54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Водосточные трубы Труба д.100мм-3м, колено трубы сливное 60ᵒ д.100м1шт, хомут трубы д.100мм- 2 шт, колено трубы  60ᵒ- 2шт)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6F" w:rsidRPr="00E33ADB" w:rsidRDefault="003D756F" w:rsidP="003D756F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56F" w:rsidRPr="00E33ADB" w:rsidRDefault="003D756F" w:rsidP="003D75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6F" w:rsidRPr="00E33ADB" w:rsidRDefault="003D756F" w:rsidP="003D7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95297" w:rsidRPr="00795297" w:rsidRDefault="00795297" w:rsidP="00795297">
      <w:pPr>
        <w:tabs>
          <w:tab w:val="left" w:pos="697"/>
          <w:tab w:val="left" w:pos="6396"/>
          <w:tab w:val="left" w:pos="7357"/>
          <w:tab w:val="left" w:pos="8749"/>
          <w:tab w:val="left" w:pos="10334"/>
          <w:tab w:val="left" w:pos="11893"/>
          <w:tab w:val="left" w:pos="13736"/>
        </w:tabs>
        <w:ind w:left="113"/>
        <w:rPr>
          <w:b/>
          <w:bCs/>
          <w:sz w:val="20"/>
          <w:szCs w:val="20"/>
        </w:rPr>
      </w:pPr>
    </w:p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DC4AAA" w:rsidRPr="00F9314A" w:rsidTr="00A307D9">
        <w:trPr>
          <w:trHeight w:val="424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</w:p>
          <w:p w:rsidR="00DC4AAA" w:rsidRPr="00776CB6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DC4AAA" w:rsidRPr="00E87DF3" w:rsidRDefault="00E479B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Без Н</w:t>
            </w:r>
            <w:r w:rsidR="00DC4AAA" w:rsidRPr="00E87DF3">
              <w:rPr>
                <w:rStyle w:val="blk"/>
                <w:b/>
                <w:color w:val="000000"/>
              </w:rPr>
              <w:t xml:space="preserve">ДС – </w:t>
            </w:r>
          </w:p>
          <w:p w:rsidR="00DC4AAA" w:rsidRPr="00E87DF3" w:rsidRDefault="00DC4AA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DC4AAA" w:rsidRDefault="00DC4AAA" w:rsidP="00DC4AAA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DC4AAA" w:rsidRPr="00F9314A" w:rsidTr="00A307D9">
        <w:trPr>
          <w:trHeight w:val="706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DC4AAA" w:rsidRPr="00F9314A" w:rsidRDefault="00DC4AAA" w:rsidP="00A6673D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</w:t>
            </w:r>
            <w:r w:rsidR="00A6673D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</w:t>
            </w:r>
            <w:r w:rsidR="00E33ADB" w:rsidRPr="00E33ADB">
              <w:rPr>
                <w:i/>
                <w:color w:val="5B9BD5" w:themeColor="accent1"/>
              </w:rPr>
              <w:t>в течении 40 дней с даты передачи строительной площадки</w:t>
            </w:r>
            <w:r w:rsidR="00E33ADB" w:rsidRPr="00E33ADB">
              <w:rPr>
                <w:rFonts w:ascii="TimesNewRomanPSMT" w:eastAsiaTheme="minorHAnsi" w:hAnsi="TimesNewRomanPSMT" w:cs="TimesNewRomanPSMT"/>
                <w:color w:val="5B9BD5" w:themeColor="accent1"/>
                <w:lang w:eastAsia="en-US"/>
              </w:rPr>
              <w:t xml:space="preserve"> </w:t>
            </w:r>
            <w:r w:rsidR="0050347D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DC4AAA" w:rsidRDefault="00D27E9C" w:rsidP="00A6673D">
            <w:pPr>
              <w:widowControl w:val="0"/>
              <w:rPr>
                <w:rStyle w:val="blk"/>
                <w:b/>
                <w:color w:val="000000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540E1E" w:rsidRPr="00540E1E">
              <w:rPr>
                <w:rStyle w:val="blk"/>
                <w:rFonts w:eastAsiaTheme="minorHAnsi"/>
                <w:color w:val="5B9BD5" w:themeColor="accent1"/>
                <w:lang w:eastAsia="en-US"/>
              </w:rPr>
              <w:t xml:space="preserve">не менее </w:t>
            </w:r>
            <w:r w:rsidR="00A6673D">
              <w:rPr>
                <w:rStyle w:val="blk"/>
                <w:rFonts w:eastAsiaTheme="minorHAnsi"/>
                <w:color w:val="5B9BD5" w:themeColor="accent1"/>
                <w:lang w:eastAsia="en-US"/>
              </w:rPr>
              <w:t>60 месяцев</w:t>
            </w:r>
            <w:r w:rsidRPr="00D27E9C">
              <w:rPr>
                <w:rFonts w:ascii="TimesNewRomanPSMT" w:eastAsiaTheme="minorHAnsi" w:hAnsi="TimesNewRomanPSMT" w:cs="TimesNewRomanPSMT"/>
                <w:color w:val="5B9BD5" w:themeColor="accent1"/>
              </w:rPr>
              <w:t xml:space="preserve"> с </w:t>
            </w:r>
            <w:r w:rsidR="00A6673D">
              <w:rPr>
                <w:rFonts w:ascii="TimesNewRomanPSMT" w:eastAsiaTheme="minorHAnsi" w:hAnsi="TimesNewRomanPSMT" w:cs="TimesNewRomanPSMT"/>
                <w:color w:val="5B9BD5" w:themeColor="accent1"/>
              </w:rPr>
              <w:t>момента получения разрешения на ввод объекта в эксплуатацию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672D28" w:rsidRPr="00F9314A" w:rsidTr="00D94A06">
        <w:trPr>
          <w:trHeight w:val="70"/>
        </w:trPr>
        <w:tc>
          <w:tcPr>
            <w:tcW w:w="8359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3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5E3116" w:rsidRPr="00F9314A" w:rsidTr="00D94A06">
        <w:trPr>
          <w:trHeight w:val="15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lastRenderedPageBreak/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5E3116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074C71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5E3116" w:rsidRPr="007D68C5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4C0065" w:rsidRPr="00F9314A" w:rsidTr="00D94A06">
        <w:trPr>
          <w:trHeight w:val="77"/>
        </w:trPr>
        <w:tc>
          <w:tcPr>
            <w:tcW w:w="8359" w:type="dxa"/>
          </w:tcPr>
          <w:p w:rsidR="004C0065" w:rsidRPr="004C0065" w:rsidRDefault="004C0065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4C0065">
              <w:rPr>
                <w:rFonts w:eastAsia="ヒラギノ角ゴ Pro W3"/>
                <w:bCs/>
                <w:spacing w:val="-2"/>
                <w:sz w:val="23"/>
                <w:szCs w:val="23"/>
              </w:rPr>
              <w:t>Ежемесячно подрядчик компенсирует Генподрядчику затраты в размере 4% от стоимости выполненных работ за отчетный месяц за затраты, связанные с обеспечением техдокументацией</w:t>
            </w:r>
            <w:r w:rsidRPr="004C0065">
              <w:rPr>
                <w:sz w:val="23"/>
                <w:szCs w:val="23"/>
              </w:rPr>
              <w:t xml:space="preserve"> и координацией работ, приемкой от субподрядчика и передачей заказчику работ, затраты по обеспечению пожарно-сторожевой охраны, техники безопасности и охраны труда, благоустройству строительной площадки, оказанию дополнительной медицинской помощи и т.д.</w:t>
            </w:r>
            <w:bookmarkStart w:id="0" w:name="_GoBack"/>
            <w:bookmarkEnd w:id="0"/>
          </w:p>
        </w:tc>
        <w:tc>
          <w:tcPr>
            <w:tcW w:w="7304" w:type="dxa"/>
          </w:tcPr>
          <w:p w:rsidR="004C0065" w:rsidRPr="007D68C5" w:rsidRDefault="004C0065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7155DF" w:rsidRPr="00F9314A" w:rsidTr="00D94A06">
        <w:trPr>
          <w:trHeight w:val="77"/>
        </w:trPr>
        <w:tc>
          <w:tcPr>
            <w:tcW w:w="8359" w:type="dxa"/>
          </w:tcPr>
          <w:p w:rsidR="007155DF" w:rsidRPr="0050347D" w:rsidRDefault="007155DF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Наличие СРО </w:t>
            </w:r>
            <w:r w:rsidRPr="007155DF">
              <w:rPr>
                <w:rFonts w:eastAsiaTheme="minorHAnsi"/>
                <w:lang w:eastAsia="en-US"/>
              </w:rPr>
              <w:t>в области строительства</w:t>
            </w:r>
          </w:p>
        </w:tc>
        <w:tc>
          <w:tcPr>
            <w:tcW w:w="7304" w:type="dxa"/>
          </w:tcPr>
          <w:p w:rsidR="007155DF" w:rsidRPr="007D68C5" w:rsidRDefault="007155DF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7155DF" w:rsidRPr="00F9314A" w:rsidTr="00D94A06">
        <w:trPr>
          <w:trHeight w:val="77"/>
        </w:trPr>
        <w:tc>
          <w:tcPr>
            <w:tcW w:w="8359" w:type="dxa"/>
          </w:tcPr>
          <w:p w:rsidR="007155DF" w:rsidRPr="0050347D" w:rsidRDefault="007155DF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155DF">
              <w:rPr>
                <w:rFonts w:eastAsiaTheme="minorHAnsi"/>
                <w:lang w:eastAsia="en-US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304" w:type="dxa"/>
          </w:tcPr>
          <w:p w:rsidR="007155DF" w:rsidRPr="007D68C5" w:rsidRDefault="007155DF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5E3116" w:rsidRPr="00F9314A" w:rsidRDefault="00A6673D" w:rsidP="000802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 лет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E33ADB">
        <w:rPr>
          <w:sz w:val="22"/>
        </w:rPr>
        <w:t>6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90D" w:rsidRDefault="0049390D">
      <w:r>
        <w:separator/>
      </w:r>
    </w:p>
  </w:endnote>
  <w:endnote w:type="continuationSeparator" w:id="0">
    <w:p w:rsidR="0049390D" w:rsidRDefault="0049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ヒラギノ角ゴ Pro W3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8C9" w:rsidRDefault="00B968C9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68C9" w:rsidRDefault="00B968C9" w:rsidP="003B5BDF">
    <w:pPr>
      <w:pStyle w:val="a4"/>
      <w:ind w:right="360"/>
    </w:pPr>
  </w:p>
  <w:p w:rsidR="00B968C9" w:rsidRDefault="00B968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90D" w:rsidRDefault="0049390D">
      <w:r>
        <w:separator/>
      </w:r>
    </w:p>
  </w:footnote>
  <w:footnote w:type="continuationSeparator" w:id="0">
    <w:p w:rsidR="0049390D" w:rsidRDefault="00493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5021"/>
    <w:multiLevelType w:val="hybridMultilevel"/>
    <w:tmpl w:val="484A9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2617B"/>
    <w:multiLevelType w:val="hybridMultilevel"/>
    <w:tmpl w:val="AD8EB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30CD"/>
    <w:multiLevelType w:val="hybridMultilevel"/>
    <w:tmpl w:val="F852F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8"/>
  </w:num>
  <w:num w:numId="3">
    <w:abstractNumId w:val="15"/>
  </w:num>
  <w:num w:numId="4">
    <w:abstractNumId w:val="3"/>
  </w:num>
  <w:num w:numId="5">
    <w:abstractNumId w:val="17"/>
  </w:num>
  <w:num w:numId="6">
    <w:abstractNumId w:val="9"/>
  </w:num>
  <w:num w:numId="7">
    <w:abstractNumId w:val="5"/>
  </w:num>
  <w:num w:numId="8">
    <w:abstractNumId w:val="13"/>
  </w:num>
  <w:num w:numId="9">
    <w:abstractNumId w:val="16"/>
  </w:num>
  <w:num w:numId="10">
    <w:abstractNumId w:val="14"/>
  </w:num>
  <w:num w:numId="11">
    <w:abstractNumId w:val="4"/>
  </w:num>
  <w:num w:numId="12">
    <w:abstractNumId w:val="1"/>
  </w:num>
  <w:num w:numId="13">
    <w:abstractNumId w:val="10"/>
  </w:num>
  <w:num w:numId="14">
    <w:abstractNumId w:val="11"/>
  </w:num>
  <w:num w:numId="15">
    <w:abstractNumId w:val="6"/>
  </w:num>
  <w:num w:numId="16">
    <w:abstractNumId w:val="0"/>
  </w:num>
  <w:num w:numId="17">
    <w:abstractNumId w:val="7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30BDC"/>
    <w:rsid w:val="00041F85"/>
    <w:rsid w:val="000450A0"/>
    <w:rsid w:val="000552DB"/>
    <w:rsid w:val="00055DDE"/>
    <w:rsid w:val="00060E45"/>
    <w:rsid w:val="0006177A"/>
    <w:rsid w:val="00061848"/>
    <w:rsid w:val="00061A75"/>
    <w:rsid w:val="00064211"/>
    <w:rsid w:val="00064740"/>
    <w:rsid w:val="00064E04"/>
    <w:rsid w:val="00065CFF"/>
    <w:rsid w:val="000669F2"/>
    <w:rsid w:val="00067A40"/>
    <w:rsid w:val="00080264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046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47094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3F2B"/>
    <w:rsid w:val="00294133"/>
    <w:rsid w:val="00294BE3"/>
    <w:rsid w:val="00297DD8"/>
    <w:rsid w:val="002A2326"/>
    <w:rsid w:val="002A47A5"/>
    <w:rsid w:val="002A4C9C"/>
    <w:rsid w:val="002A7F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36709"/>
    <w:rsid w:val="003448BF"/>
    <w:rsid w:val="00347CBD"/>
    <w:rsid w:val="00353E0C"/>
    <w:rsid w:val="00353FFF"/>
    <w:rsid w:val="003600B4"/>
    <w:rsid w:val="003632BF"/>
    <w:rsid w:val="003652E1"/>
    <w:rsid w:val="003659B2"/>
    <w:rsid w:val="0037467C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0B8B"/>
    <w:rsid w:val="003A34CD"/>
    <w:rsid w:val="003A36A6"/>
    <w:rsid w:val="003A4D8C"/>
    <w:rsid w:val="003A543E"/>
    <w:rsid w:val="003B353A"/>
    <w:rsid w:val="003B41BF"/>
    <w:rsid w:val="003B425B"/>
    <w:rsid w:val="003B537C"/>
    <w:rsid w:val="003B5BDF"/>
    <w:rsid w:val="003B6BCB"/>
    <w:rsid w:val="003C1B27"/>
    <w:rsid w:val="003D0D01"/>
    <w:rsid w:val="003D33C8"/>
    <w:rsid w:val="003D756F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6EE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3716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029A"/>
    <w:rsid w:val="004825EC"/>
    <w:rsid w:val="004826E6"/>
    <w:rsid w:val="00483983"/>
    <w:rsid w:val="00487150"/>
    <w:rsid w:val="004928E1"/>
    <w:rsid w:val="0049390D"/>
    <w:rsid w:val="0049551C"/>
    <w:rsid w:val="004A165A"/>
    <w:rsid w:val="004A1E5A"/>
    <w:rsid w:val="004A5353"/>
    <w:rsid w:val="004A597F"/>
    <w:rsid w:val="004B1667"/>
    <w:rsid w:val="004B3214"/>
    <w:rsid w:val="004B4A3A"/>
    <w:rsid w:val="004C0065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7D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0E1E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1AA"/>
    <w:rsid w:val="00586927"/>
    <w:rsid w:val="00592CBB"/>
    <w:rsid w:val="00595370"/>
    <w:rsid w:val="00595743"/>
    <w:rsid w:val="00596B76"/>
    <w:rsid w:val="005A050F"/>
    <w:rsid w:val="005B035A"/>
    <w:rsid w:val="005B0724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3116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5416E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6538"/>
    <w:rsid w:val="006E7C6A"/>
    <w:rsid w:val="007023CF"/>
    <w:rsid w:val="00703CD5"/>
    <w:rsid w:val="00705E22"/>
    <w:rsid w:val="0070671F"/>
    <w:rsid w:val="007155D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71FCA"/>
    <w:rsid w:val="00772F83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97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43BB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4783"/>
    <w:rsid w:val="00937F1D"/>
    <w:rsid w:val="00942C03"/>
    <w:rsid w:val="00951710"/>
    <w:rsid w:val="00955618"/>
    <w:rsid w:val="00956D29"/>
    <w:rsid w:val="0095756A"/>
    <w:rsid w:val="009621C9"/>
    <w:rsid w:val="00962565"/>
    <w:rsid w:val="00962B77"/>
    <w:rsid w:val="009644FC"/>
    <w:rsid w:val="00967A65"/>
    <w:rsid w:val="009718F7"/>
    <w:rsid w:val="00972919"/>
    <w:rsid w:val="009754B9"/>
    <w:rsid w:val="0098162D"/>
    <w:rsid w:val="009816B8"/>
    <w:rsid w:val="00981C96"/>
    <w:rsid w:val="009850E4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4721"/>
    <w:rsid w:val="00A06E4B"/>
    <w:rsid w:val="00A115D4"/>
    <w:rsid w:val="00A14AFE"/>
    <w:rsid w:val="00A238B6"/>
    <w:rsid w:val="00A307D9"/>
    <w:rsid w:val="00A30D56"/>
    <w:rsid w:val="00A32130"/>
    <w:rsid w:val="00A332C3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6673D"/>
    <w:rsid w:val="00A84E52"/>
    <w:rsid w:val="00A93388"/>
    <w:rsid w:val="00A93B43"/>
    <w:rsid w:val="00A94460"/>
    <w:rsid w:val="00A9473B"/>
    <w:rsid w:val="00AA2ABC"/>
    <w:rsid w:val="00AA3CCE"/>
    <w:rsid w:val="00AA7072"/>
    <w:rsid w:val="00AA7198"/>
    <w:rsid w:val="00AB04AB"/>
    <w:rsid w:val="00AB089F"/>
    <w:rsid w:val="00AB5489"/>
    <w:rsid w:val="00AB5968"/>
    <w:rsid w:val="00AC0B85"/>
    <w:rsid w:val="00AC0F24"/>
    <w:rsid w:val="00AC17AF"/>
    <w:rsid w:val="00AC49AE"/>
    <w:rsid w:val="00AD1F5D"/>
    <w:rsid w:val="00AD26EE"/>
    <w:rsid w:val="00AD79D8"/>
    <w:rsid w:val="00AD7ABA"/>
    <w:rsid w:val="00AF252F"/>
    <w:rsid w:val="00AF3891"/>
    <w:rsid w:val="00AF54BF"/>
    <w:rsid w:val="00AF74BB"/>
    <w:rsid w:val="00AF7684"/>
    <w:rsid w:val="00AF7836"/>
    <w:rsid w:val="00B006D4"/>
    <w:rsid w:val="00B103AA"/>
    <w:rsid w:val="00B1130A"/>
    <w:rsid w:val="00B12486"/>
    <w:rsid w:val="00B13C2B"/>
    <w:rsid w:val="00B15492"/>
    <w:rsid w:val="00B15573"/>
    <w:rsid w:val="00B155FE"/>
    <w:rsid w:val="00B2360F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39CD"/>
    <w:rsid w:val="00B968C9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07C3"/>
    <w:rsid w:val="00C231CE"/>
    <w:rsid w:val="00C249EA"/>
    <w:rsid w:val="00C25477"/>
    <w:rsid w:val="00C2565F"/>
    <w:rsid w:val="00C30560"/>
    <w:rsid w:val="00C308AF"/>
    <w:rsid w:val="00C323BF"/>
    <w:rsid w:val="00C33C60"/>
    <w:rsid w:val="00C34901"/>
    <w:rsid w:val="00C34DDB"/>
    <w:rsid w:val="00C351A3"/>
    <w:rsid w:val="00C36024"/>
    <w:rsid w:val="00C36FA1"/>
    <w:rsid w:val="00C41A0F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66BC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27E9C"/>
    <w:rsid w:val="00D31F68"/>
    <w:rsid w:val="00D35301"/>
    <w:rsid w:val="00D36B87"/>
    <w:rsid w:val="00D43ACC"/>
    <w:rsid w:val="00D541C0"/>
    <w:rsid w:val="00D62D23"/>
    <w:rsid w:val="00D65186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A06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29BE"/>
    <w:rsid w:val="00E331D7"/>
    <w:rsid w:val="00E33ADB"/>
    <w:rsid w:val="00E35F9D"/>
    <w:rsid w:val="00E368AB"/>
    <w:rsid w:val="00E36DB4"/>
    <w:rsid w:val="00E375AF"/>
    <w:rsid w:val="00E479BA"/>
    <w:rsid w:val="00E519D9"/>
    <w:rsid w:val="00E5519D"/>
    <w:rsid w:val="00E56062"/>
    <w:rsid w:val="00E56530"/>
    <w:rsid w:val="00E66121"/>
    <w:rsid w:val="00E67593"/>
    <w:rsid w:val="00E71A30"/>
    <w:rsid w:val="00E74D7D"/>
    <w:rsid w:val="00E80447"/>
    <w:rsid w:val="00E8539D"/>
    <w:rsid w:val="00E9081B"/>
    <w:rsid w:val="00E91571"/>
    <w:rsid w:val="00E92355"/>
    <w:rsid w:val="00E94223"/>
    <w:rsid w:val="00E968B1"/>
    <w:rsid w:val="00E9710E"/>
    <w:rsid w:val="00EA3AD2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2128"/>
    <w:rsid w:val="00EC354C"/>
    <w:rsid w:val="00EC37B2"/>
    <w:rsid w:val="00EC6578"/>
    <w:rsid w:val="00EC6BBF"/>
    <w:rsid w:val="00ED0A21"/>
    <w:rsid w:val="00ED44A5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5DCD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B079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4837D649-B254-4F09-B537-64118202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6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126</cp:revision>
  <cp:lastPrinted>2020-10-12T13:22:00Z</cp:lastPrinted>
  <dcterms:created xsi:type="dcterms:W3CDTF">2024-08-02T12:59:00Z</dcterms:created>
  <dcterms:modified xsi:type="dcterms:W3CDTF">2026-07-23T08:14:00Z</dcterms:modified>
</cp:coreProperties>
</file>