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E23E3"/>
    <w:p w14:paraId="16C0E8A7" w14:textId="77777777" w:rsidR="002B5312" w:rsidRDefault="002B5312"/>
    <w:p w14:paraId="0BCCDE57" w14:textId="5CAB9455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086A">
        <w:rPr>
          <w:rFonts w:ascii="Times New Roman" w:hAnsi="Times New Roman" w:cs="Times New Roman"/>
          <w:b/>
          <w:sz w:val="32"/>
          <w:szCs w:val="32"/>
        </w:rPr>
        <w:t>1</w:t>
      </w:r>
      <w:r w:rsidR="003B0776">
        <w:rPr>
          <w:rFonts w:ascii="Times New Roman" w:hAnsi="Times New Roman" w:cs="Times New Roman"/>
          <w:b/>
          <w:sz w:val="32"/>
          <w:szCs w:val="32"/>
        </w:rPr>
        <w:t>45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760384A9" w14:textId="744C2007" w:rsidR="0059549E" w:rsidRDefault="0059549E" w:rsidP="00DE555E">
      <w:pPr>
        <w:rPr>
          <w:rFonts w:ascii="Times New Roman" w:hAnsi="Times New Roman" w:cs="Times New Roman"/>
          <w:b/>
          <w:sz w:val="32"/>
          <w:szCs w:val="32"/>
        </w:rPr>
      </w:pPr>
    </w:p>
    <w:p w14:paraId="6C4D6199" w14:textId="77777777" w:rsidR="003B0776" w:rsidRPr="003B0776" w:rsidRDefault="00DE555E" w:rsidP="003B0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55E">
        <w:rPr>
          <w:rFonts w:ascii="Times New Roman" w:hAnsi="Times New Roman" w:cs="Times New Roman"/>
          <w:b/>
          <w:sz w:val="32"/>
          <w:szCs w:val="32"/>
        </w:rPr>
        <w:t>«</w:t>
      </w:r>
      <w:r w:rsidR="003B0776" w:rsidRPr="003B0776">
        <w:rPr>
          <w:rFonts w:ascii="Times New Roman" w:hAnsi="Times New Roman" w:cs="Times New Roman"/>
          <w:b/>
          <w:sz w:val="32"/>
          <w:szCs w:val="32"/>
        </w:rPr>
        <w:t>Комплекс работ по изготовлению и монтажу декоративных элементов, навигационных элементов (таблички)</w:t>
      </w:r>
    </w:p>
    <w:p w14:paraId="199D1413" w14:textId="6FA615A7" w:rsidR="000D1EF5" w:rsidRDefault="003B0776" w:rsidP="003B07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776">
        <w:rPr>
          <w:rFonts w:ascii="Times New Roman" w:hAnsi="Times New Roman" w:cs="Times New Roman"/>
          <w:b/>
          <w:sz w:val="32"/>
          <w:szCs w:val="32"/>
        </w:rPr>
        <w:t>мест общего пользования и наружных вывесок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</w:t>
      </w:r>
      <w:r w:rsidR="00DE555E" w:rsidRPr="00DE555E">
        <w:rPr>
          <w:rFonts w:ascii="Times New Roman" w:hAnsi="Times New Roman" w:cs="Times New Roman"/>
          <w:b/>
          <w:sz w:val="32"/>
          <w:szCs w:val="32"/>
        </w:rPr>
        <w:t>»</w:t>
      </w: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56F90F74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AD2686" w14:textId="51BD0A1B" w:rsidR="00DE555E" w:rsidRDefault="00DE555E" w:rsidP="003B0776">
      <w:pPr>
        <w:rPr>
          <w:rFonts w:ascii="Times New Roman" w:hAnsi="Times New Roman" w:cs="Times New Roman"/>
          <w:b/>
          <w:sz w:val="32"/>
          <w:szCs w:val="32"/>
        </w:rPr>
      </w:pPr>
    </w:p>
    <w:p w14:paraId="3E913ECC" w14:textId="6522F325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D6C6E2" w14:textId="329889EB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F29579" w14:textId="795D1B72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D58E58C" w:rsidR="002B5312" w:rsidRPr="00DE555E" w:rsidRDefault="003B0776" w:rsidP="003B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Комплекс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изготовлению и монтажу декоративных элементов,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игационных элементов (таблички)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мест общего пользования и наружных вывес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на объекте: «Комплекс из 2-х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со встроенными нежилым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помещениями поз. 18.1 и 18.2,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в 32, 33 микрорайонах в г. Липецке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участке с кадастровым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номером 48:20:0043601:296. 1-й этап строительства – корпус 1 (поз. 18.1)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3FE8F6A5" w:rsidR="002C2D7F" w:rsidRPr="009A682E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452C9791" w:rsidR="0093677F" w:rsidRPr="00DE555E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3B0776">
              <w:rPr>
                <w:rFonts w:ascii="Times New Roman" w:hAnsi="Times New Roman" w:cs="Times New Roman"/>
                <w:sz w:val="24"/>
                <w:szCs w:val="24"/>
              </w:rPr>
              <w:t>, поз.18.1</w:t>
            </w:r>
          </w:p>
          <w:p w14:paraId="31AD7C66" w14:textId="77777777" w:rsidR="00A836A2" w:rsidRPr="00DE555E" w:rsidRDefault="00A836A2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AC1639" w14:textId="3799A7D9" w:rsidR="00DE555E" w:rsidRPr="00DE555E" w:rsidRDefault="00DE555E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с </w:t>
            </w:r>
            <w:r w:rsidR="003B0776">
              <w:rPr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</w:p>
          <w:p w14:paraId="15BBF7AF" w14:textId="5B2BE768" w:rsidR="00DE555E" w:rsidRPr="00047398" w:rsidRDefault="00DE555E" w:rsidP="003B077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 </w:t>
            </w:r>
            <w:r w:rsidR="003B0776">
              <w:rPr>
                <w:rFonts w:ascii="Times New Roman" w:hAnsi="Times New Roman" w:cs="Times New Roman"/>
                <w:sz w:val="24"/>
                <w:szCs w:val="24"/>
              </w:rPr>
              <w:t>до 30.09.2026г.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3CDAF1C" w:rsidR="0059549E" w:rsidRPr="0096707B" w:rsidRDefault="0059549E" w:rsidP="003B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B07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7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60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631D406F" w:rsidR="002C2D7F" w:rsidRPr="000B5E3D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63915048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0776" w:rsidRPr="003B0776">
        <w:rPr>
          <w:rFonts w:ascii="Times New Roman" w:hAnsi="Times New Roman" w:cs="Times New Roman"/>
          <w:b/>
          <w:sz w:val="24"/>
          <w:szCs w:val="24"/>
        </w:rPr>
        <w:t>ТЗ на ж.д. 18.1  Декоративные элементы МОП и наружные вывески</w:t>
      </w:r>
      <w:r w:rsidR="003B0776"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2BE3211F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776" w:rsidRPr="003B0776">
        <w:rPr>
          <w:rFonts w:ascii="Times New Roman" w:hAnsi="Times New Roman" w:cs="Times New Roman"/>
          <w:b/>
          <w:sz w:val="24"/>
          <w:szCs w:val="24"/>
        </w:rPr>
        <w:t>№08-2023-13-ЭП2 (И</w:t>
      </w:r>
      <w:r w:rsidR="003B0776">
        <w:rPr>
          <w:rFonts w:ascii="Times New Roman" w:hAnsi="Times New Roman" w:cs="Times New Roman"/>
          <w:b/>
          <w:sz w:val="24"/>
          <w:szCs w:val="24"/>
        </w:rPr>
        <w:t>тоговый альбом_Фасады) поз.18.1;</w:t>
      </w:r>
    </w:p>
    <w:p w14:paraId="616B171A" w14:textId="037E28E3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="003B0776" w:rsidRPr="003B0776">
        <w:rPr>
          <w:rFonts w:ascii="Times New Roman" w:hAnsi="Times New Roman" w:cs="Times New Roman"/>
          <w:b/>
          <w:sz w:val="24"/>
          <w:szCs w:val="24"/>
        </w:rPr>
        <w:t>АГР этап Визуализации ЖК Теорема (от 14.10.2025г.) -Головина А.В</w:t>
      </w:r>
      <w:r w:rsidR="003B077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5F015D0A" w14:textId="7BE744ED" w:rsidR="003B0776" w:rsidRDefault="003B0776" w:rsidP="003B07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776">
        <w:rPr>
          <w:rFonts w:ascii="Times New Roman" w:hAnsi="Times New Roman" w:cs="Times New Roman"/>
          <w:b/>
          <w:sz w:val="24"/>
          <w:szCs w:val="24"/>
        </w:rPr>
        <w:t>Альбом МОП Секция 1  изм.4 от 03.07.2026г. (ИЗМ4 49-26)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22BCCDFA" w14:textId="63E67C65" w:rsidR="003B0776" w:rsidRDefault="003B0776" w:rsidP="003B07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776">
        <w:rPr>
          <w:rFonts w:ascii="Times New Roman" w:hAnsi="Times New Roman" w:cs="Times New Roman"/>
          <w:b/>
          <w:sz w:val="24"/>
          <w:szCs w:val="24"/>
        </w:rPr>
        <w:t>Альбом МОП Секция 2  изм.4 от 03.07.2026г. (ИЗМ4 49-26 )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3D9D50F4" w14:textId="4949995A" w:rsidR="003B0776" w:rsidRDefault="003B0776" w:rsidP="003B07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776">
        <w:rPr>
          <w:rFonts w:ascii="Times New Roman" w:hAnsi="Times New Roman" w:cs="Times New Roman"/>
          <w:b/>
          <w:sz w:val="24"/>
          <w:szCs w:val="24"/>
        </w:rPr>
        <w:t>Вывеска ЖК Геометрия_Теорема_Минская 4в К1_закривлен (от 09.07.2026г.)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6483CCC" w14:textId="0E2C1130" w:rsidR="003B0776" w:rsidRDefault="003B0776" w:rsidP="003B07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776">
        <w:rPr>
          <w:rFonts w:ascii="Times New Roman" w:hAnsi="Times New Roman" w:cs="Times New Roman"/>
          <w:b/>
          <w:sz w:val="24"/>
          <w:szCs w:val="24"/>
        </w:rPr>
        <w:t>Декоративные элементы (Теорема МОПы copy ) от 09.07.2026г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39F5BD19" w14:textId="5A5BB2F5" w:rsidR="003B0776" w:rsidRDefault="003B0776" w:rsidP="003B07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776">
        <w:rPr>
          <w:rFonts w:ascii="Times New Roman" w:hAnsi="Times New Roman" w:cs="Times New Roman"/>
          <w:b/>
          <w:sz w:val="24"/>
          <w:szCs w:val="24"/>
        </w:rPr>
        <w:t>Элемены навигации Теорема поз.18.1 (eps)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2D001B5D" w14:textId="166ECA60" w:rsidR="003B0776" w:rsidRDefault="003B0776" w:rsidP="003B07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B0776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2024 год)_исправленный (Полякова М.А.)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5976E13" w14:textId="77777777" w:rsidR="003B0776" w:rsidRDefault="003B0776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FEFC3CA" w14:textId="77777777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7F7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CC29C" w14:textId="77777777" w:rsidR="008E23E3" w:rsidRDefault="008E23E3" w:rsidP="002B5312">
      <w:pPr>
        <w:spacing w:after="0" w:line="240" w:lineRule="auto"/>
      </w:pPr>
      <w:r>
        <w:separator/>
      </w:r>
    </w:p>
  </w:endnote>
  <w:endnote w:type="continuationSeparator" w:id="0">
    <w:p w14:paraId="49FDA58B" w14:textId="77777777" w:rsidR="008E23E3" w:rsidRDefault="008E23E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8FEA8" w14:textId="77777777" w:rsidR="008E23E3" w:rsidRDefault="008E23E3" w:rsidP="002B5312">
      <w:pPr>
        <w:spacing w:after="0" w:line="240" w:lineRule="auto"/>
      </w:pPr>
      <w:r>
        <w:separator/>
      </w:r>
    </w:p>
  </w:footnote>
  <w:footnote w:type="continuationSeparator" w:id="0">
    <w:p w14:paraId="3D1010B9" w14:textId="77777777" w:rsidR="008E23E3" w:rsidRDefault="008E23E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077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E23E3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57F78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77B88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55E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87794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086A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8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101</cp:revision>
  <cp:lastPrinted>2020-11-09T07:19:00Z</cp:lastPrinted>
  <dcterms:created xsi:type="dcterms:W3CDTF">2024-08-02T13:03:00Z</dcterms:created>
  <dcterms:modified xsi:type="dcterms:W3CDTF">2026-07-16T06:31:00Z</dcterms:modified>
</cp:coreProperties>
</file>