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B74019"/>
    <w:p w14:paraId="16C0E8A7" w14:textId="77777777" w:rsidR="002B5312" w:rsidRDefault="002B5312"/>
    <w:p w14:paraId="0BCCDE57" w14:textId="4B25C26A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6FC4">
        <w:rPr>
          <w:rFonts w:ascii="Times New Roman" w:hAnsi="Times New Roman" w:cs="Times New Roman"/>
          <w:b/>
          <w:sz w:val="32"/>
          <w:szCs w:val="32"/>
        </w:rPr>
        <w:t>144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218B6B48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F6FC4" w:rsidRPr="002F6FC4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устройству внутриплощадочных наружных сетей электроснабжения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338D5C2" w:rsidR="002B5312" w:rsidRPr="002F6FC4" w:rsidRDefault="002F6FC4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FC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внутриплощадочных наружных сетей электроснабжения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5222B92B" w14:textId="77777777" w:rsidR="00275630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2756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7EDF1E" w14:textId="5D272A0F" w:rsidR="00047398" w:rsidRDefault="00275630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  <w:r w:rsidR="0004739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B40E54C" w14:textId="04751285" w:rsidR="002C2D7F" w:rsidRPr="00047398" w:rsidRDefault="00047398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9C2EEB"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5CD6D018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ED36FC" w:rsidRPr="00047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F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7398" w:rsidRPr="0004739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2A13E00D" w:rsidR="00A836A2" w:rsidRPr="00047398" w:rsidRDefault="00A836A2" w:rsidP="000223C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C4" w:rsidRPr="002F6FC4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заключения договора по 31.10.2026 г. с правом досрочного выполнения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5D120BDD" w:rsidR="0059549E" w:rsidRPr="0096707B" w:rsidRDefault="0059549E" w:rsidP="002F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F6FC4"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0DF5B05B" w14:textId="77777777" w:rsidR="005F3367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5F33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901CC" w14:textId="77777777" w:rsidR="000223C6" w:rsidRPr="000223C6" w:rsidRDefault="005F3367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</w:t>
            </w:r>
          </w:p>
          <w:p w14:paraId="70918871" w14:textId="6A66D3BC" w:rsidR="002C2D7F" w:rsidRPr="000B5E3D" w:rsidRDefault="000223C6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C6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047398" w:rsidRPr="00022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0DB363AE" w14:textId="3A3F5EA3" w:rsidR="009C2EEB" w:rsidRDefault="005A69A2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2C2D7F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2F6FC4">
        <w:rPr>
          <w:rFonts w:ascii="Times New Roman" w:hAnsi="Times New Roman" w:cs="Times New Roman"/>
          <w:b/>
          <w:sz w:val="24"/>
          <w:szCs w:val="24"/>
        </w:rPr>
        <w:t>39-24-ЭС</w:t>
      </w:r>
      <w:r w:rsidR="000223C6">
        <w:rPr>
          <w:rFonts w:ascii="Times New Roman" w:hAnsi="Times New Roman" w:cs="Times New Roman"/>
          <w:b/>
          <w:sz w:val="24"/>
          <w:szCs w:val="24"/>
        </w:rPr>
        <w:t xml:space="preserve"> «Наружное </w:t>
      </w:r>
      <w:r w:rsidR="002F6FC4">
        <w:rPr>
          <w:rFonts w:ascii="Times New Roman" w:hAnsi="Times New Roman" w:cs="Times New Roman"/>
          <w:b/>
          <w:sz w:val="24"/>
          <w:szCs w:val="24"/>
        </w:rPr>
        <w:t>инженерные сети. Наружные сети электроснабжения 0,4 кВ</w:t>
      </w:r>
      <w:r w:rsidR="000223C6">
        <w:rPr>
          <w:rFonts w:ascii="Times New Roman" w:hAnsi="Times New Roman" w:cs="Times New Roman"/>
          <w:b/>
          <w:sz w:val="24"/>
          <w:szCs w:val="24"/>
        </w:rPr>
        <w:t>»</w:t>
      </w:r>
      <w:r w:rsidR="00AC54BA"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0422CE1A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3A7892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8A791" w14:textId="77777777" w:rsidR="00B74019" w:rsidRDefault="00B74019" w:rsidP="002B5312">
      <w:pPr>
        <w:spacing w:after="0" w:line="240" w:lineRule="auto"/>
      </w:pPr>
      <w:r>
        <w:separator/>
      </w:r>
    </w:p>
  </w:endnote>
  <w:endnote w:type="continuationSeparator" w:id="0">
    <w:p w14:paraId="1948B0A9" w14:textId="77777777" w:rsidR="00B74019" w:rsidRDefault="00B7401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4C292" w14:textId="77777777" w:rsidR="00B74019" w:rsidRDefault="00B74019" w:rsidP="002B5312">
      <w:pPr>
        <w:spacing w:after="0" w:line="240" w:lineRule="auto"/>
      </w:pPr>
      <w:r>
        <w:separator/>
      </w:r>
    </w:p>
  </w:footnote>
  <w:footnote w:type="continuationSeparator" w:id="0">
    <w:p w14:paraId="45155BD2" w14:textId="77777777" w:rsidR="00B74019" w:rsidRDefault="00B7401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2F6FC4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A7892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401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8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97</cp:revision>
  <cp:lastPrinted>2020-11-09T07:19:00Z</cp:lastPrinted>
  <dcterms:created xsi:type="dcterms:W3CDTF">2024-08-02T13:03:00Z</dcterms:created>
  <dcterms:modified xsi:type="dcterms:W3CDTF">2026-07-13T07:29:00Z</dcterms:modified>
</cp:coreProperties>
</file>