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DE302D" w:rsidRDefault="00573062" w:rsidP="008639AE">
      <w:pPr>
        <w:jc w:val="both"/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DE302D" w:rsidRPr="00DE302D">
        <w:rPr>
          <w:b/>
        </w:rPr>
        <w:t>«Разработка проектной</w:t>
      </w:r>
      <w:r w:rsidR="00DE302D" w:rsidRPr="00DE302D">
        <w:rPr>
          <w:b/>
        </w:rPr>
        <w:t xml:space="preserve"> </w:t>
      </w:r>
      <w:r w:rsidR="00DE302D" w:rsidRPr="00DE302D">
        <w:rPr>
          <w:b/>
        </w:rPr>
        <w:t>документации раздела КР и рабочей документации разд</w:t>
      </w:r>
      <w:r w:rsidR="00DE302D" w:rsidRPr="00DE302D">
        <w:rPr>
          <w:b/>
        </w:rPr>
        <w:t xml:space="preserve">елов по конструктивным решениям </w:t>
      </w:r>
      <w:r w:rsidR="00DE302D" w:rsidRPr="00DE302D">
        <w:rPr>
          <w:b/>
        </w:rPr>
        <w:t xml:space="preserve">объекта «Комплекс из 2-х многоквартирный домов, расположенных по адресу: г. </w:t>
      </w:r>
      <w:r w:rsidR="00DE302D" w:rsidRPr="00DE302D">
        <w:rPr>
          <w:b/>
        </w:rPr>
        <w:t xml:space="preserve">Орёл. ул. </w:t>
      </w:r>
      <w:r w:rsidR="00DE302D" w:rsidRPr="00DE302D">
        <w:rPr>
          <w:b/>
        </w:rPr>
        <w:t>Льва Толстого. 1-й этап строительства – многоквартирный дом, корпус 1 (поз.4)»</w:t>
      </w:r>
      <w:r w:rsidR="00DE302D"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1750F" w:rsidRDefault="0041750F" w:rsidP="0041750F">
      <w:pPr>
        <w:widowControl w:val="0"/>
        <w:shd w:val="clear" w:color="auto" w:fill="FFFFFF"/>
        <w:jc w:val="center"/>
        <w:rPr>
          <w:rStyle w:val="blk"/>
          <w:b/>
          <w:i/>
          <w:color w:val="FF0000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9299"/>
        <w:gridCol w:w="1481"/>
        <w:gridCol w:w="1851"/>
        <w:gridCol w:w="1855"/>
      </w:tblGrid>
      <w:tr w:rsidR="007851A2" w:rsidRPr="00E06975" w:rsidTr="00E366BF">
        <w:trPr>
          <w:trHeight w:val="411"/>
        </w:trPr>
        <w:tc>
          <w:tcPr>
            <w:tcW w:w="902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9299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481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855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7851A2" w:rsidTr="00E366BF">
        <w:trPr>
          <w:trHeight w:val="70"/>
        </w:trPr>
        <w:tc>
          <w:tcPr>
            <w:tcW w:w="902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9299" w:type="dxa"/>
          </w:tcPr>
          <w:p w:rsidR="007851A2" w:rsidRPr="008639AE" w:rsidRDefault="00DE302D" w:rsidP="00DE302D">
            <w:r>
              <w:t>Разработка проектной документации раздела КР и прохожден</w:t>
            </w:r>
            <w:r>
              <w:t>ие негосударственной экспертизы</w:t>
            </w:r>
          </w:p>
        </w:tc>
        <w:tc>
          <w:tcPr>
            <w:tcW w:w="148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</w:tr>
      <w:tr w:rsidR="00DE302D" w:rsidTr="00E366BF">
        <w:trPr>
          <w:trHeight w:val="70"/>
        </w:trPr>
        <w:tc>
          <w:tcPr>
            <w:tcW w:w="902" w:type="dxa"/>
          </w:tcPr>
          <w:p w:rsidR="00DE302D" w:rsidRDefault="00DE302D" w:rsidP="00E366BF">
            <w:pPr>
              <w:tabs>
                <w:tab w:val="left" w:pos="360"/>
              </w:tabs>
              <w:jc w:val="center"/>
            </w:pPr>
            <w:r>
              <w:t>2.</w:t>
            </w:r>
          </w:p>
        </w:tc>
        <w:tc>
          <w:tcPr>
            <w:tcW w:w="9299" w:type="dxa"/>
          </w:tcPr>
          <w:p w:rsidR="00DE302D" w:rsidRPr="00DE302D" w:rsidRDefault="00DE302D" w:rsidP="00DE302D">
            <w:pPr>
              <w:rPr>
                <w:color w:val="000000"/>
              </w:rPr>
            </w:pPr>
            <w:r w:rsidRPr="00DE302D">
              <w:rPr>
                <w:color w:val="000000"/>
              </w:rPr>
              <w:t xml:space="preserve">Разработка и согласование с генеральным проектировщиком рабочей </w:t>
            </w:r>
          </w:p>
          <w:p w:rsidR="00DE302D" w:rsidRPr="00DE302D" w:rsidRDefault="00DE302D" w:rsidP="00DE302D">
            <w:pPr>
              <w:rPr>
                <w:color w:val="000000"/>
              </w:rPr>
            </w:pPr>
            <w:r w:rsidRPr="00DE302D">
              <w:rPr>
                <w:color w:val="000000"/>
              </w:rPr>
              <w:t xml:space="preserve">документации по конструктивным решениям здания, включая изделия </w:t>
            </w:r>
          </w:p>
          <w:p w:rsidR="00DE302D" w:rsidRDefault="00DE302D" w:rsidP="00DE302D">
            <w:pPr>
              <w:rPr>
                <w:color w:val="000000"/>
              </w:rPr>
            </w:pPr>
            <w:r>
              <w:rPr>
                <w:color w:val="000000"/>
              </w:rPr>
              <w:t>заводского изготовления</w:t>
            </w:r>
          </w:p>
        </w:tc>
        <w:tc>
          <w:tcPr>
            <w:tcW w:w="1481" w:type="dxa"/>
          </w:tcPr>
          <w:p w:rsidR="00DE302D" w:rsidRPr="00E06975" w:rsidRDefault="00DE302D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DE302D" w:rsidRPr="00E06975" w:rsidRDefault="00DE302D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DE302D" w:rsidRDefault="00DE302D" w:rsidP="00E366BF">
            <w:pPr>
              <w:tabs>
                <w:tab w:val="left" w:pos="360"/>
              </w:tabs>
              <w:jc w:val="center"/>
            </w:pPr>
          </w:p>
        </w:tc>
      </w:tr>
      <w:tr w:rsidR="007851A2" w:rsidTr="00E366BF">
        <w:trPr>
          <w:trHeight w:val="70"/>
        </w:trPr>
        <w:tc>
          <w:tcPr>
            <w:tcW w:w="902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9299" w:type="dxa"/>
          </w:tcPr>
          <w:p w:rsidR="007851A2" w:rsidRPr="003677B6" w:rsidRDefault="007851A2" w:rsidP="00E366BF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48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7851A2" w:rsidRPr="00E06975" w:rsidRDefault="007851A2" w:rsidP="00E366BF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7851A2" w:rsidRDefault="007851A2" w:rsidP="00E366BF">
            <w:pPr>
              <w:tabs>
                <w:tab w:val="left" w:pos="360"/>
              </w:tabs>
              <w:jc w:val="center"/>
            </w:pPr>
          </w:p>
        </w:tc>
      </w:tr>
    </w:tbl>
    <w:p w:rsidR="00AB41FF" w:rsidRPr="0015224B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AA79AD" w:rsidRDefault="00813A0E" w:rsidP="00AA79AD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77195D">
              <w:rPr>
                <w:i/>
              </w:rPr>
              <w:t>(</w:t>
            </w:r>
            <w:r w:rsidR="00AA79AD">
              <w:rPr>
                <w:b/>
                <w:bCs/>
                <w:color w:val="1F497D"/>
              </w:rPr>
              <w:t>1 этап</w:t>
            </w:r>
          </w:p>
          <w:p w:rsidR="00AA79AD" w:rsidRDefault="00AA79AD" w:rsidP="00AA79AD">
            <w:pPr>
              <w:pStyle w:val="a9"/>
              <w:numPr>
                <w:ilvl w:val="1"/>
                <w:numId w:val="15"/>
              </w:numPr>
              <w:autoSpaceDE w:val="0"/>
              <w:autoSpaceDN w:val="0"/>
              <w:spacing w:line="252" w:lineRule="exact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Архитектурно-планировочные решения с учетом конструктивной схемы СМКД, а также компоновку несущих конструкций и их основных характеристик- </w:t>
            </w:r>
          </w:p>
          <w:p w:rsidR="00AA79AD" w:rsidRDefault="00AA79AD" w:rsidP="00AA79AD">
            <w:pPr>
              <w:pStyle w:val="a9"/>
              <w:autoSpaceDE w:val="0"/>
              <w:autoSpaceDN w:val="0"/>
              <w:spacing w:line="252" w:lineRule="exact"/>
              <w:ind w:left="360"/>
            </w:pPr>
            <w:r>
              <w:rPr>
                <w:b/>
                <w:bCs/>
              </w:rPr>
              <w:t>30 календарных дней после подписания договора и оплаты аванса</w:t>
            </w:r>
            <w:r>
              <w:t>.</w:t>
            </w:r>
          </w:p>
          <w:p w:rsidR="00AA79AD" w:rsidRDefault="00AA79AD" w:rsidP="00AA79AD">
            <w:pPr>
              <w:pStyle w:val="a9"/>
              <w:autoSpaceDE w:val="0"/>
              <w:autoSpaceDN w:val="0"/>
              <w:spacing w:line="252" w:lineRule="exact"/>
              <w:ind w:left="360"/>
            </w:pPr>
          </w:p>
          <w:p w:rsidR="00AA79AD" w:rsidRDefault="00AA79AD" w:rsidP="00AA79AD">
            <w:pPr>
              <w:pStyle w:val="a9"/>
              <w:numPr>
                <w:ilvl w:val="1"/>
                <w:numId w:val="15"/>
              </w:numPr>
              <w:autoSpaceDE w:val="0"/>
              <w:autoSpaceDN w:val="0"/>
              <w:spacing w:line="204" w:lineRule="auto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Конструктивная схема здания в расчетном комплексе (ЛИРА САПР/ЛИРА Софт 10.12 и САПФИР)- </w:t>
            </w:r>
          </w:p>
          <w:p w:rsidR="00AA79AD" w:rsidRDefault="00AA79AD" w:rsidP="00AA79AD">
            <w:pPr>
              <w:pStyle w:val="a9"/>
              <w:numPr>
                <w:ilvl w:val="1"/>
                <w:numId w:val="16"/>
              </w:numPr>
              <w:autoSpaceDE w:val="0"/>
              <w:autoSpaceDN w:val="0"/>
              <w:spacing w:line="204" w:lineRule="auto"/>
              <w:contextualSpacing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календарных дней после согласования планировочных решений 1-го и типового этажей</w:t>
            </w:r>
          </w:p>
          <w:p w:rsidR="00AA79AD" w:rsidRDefault="00AA79AD" w:rsidP="00AA79AD">
            <w:pPr>
              <w:pStyle w:val="a9"/>
              <w:autoSpaceDE w:val="0"/>
              <w:autoSpaceDN w:val="0"/>
              <w:spacing w:line="204" w:lineRule="auto"/>
              <w:ind w:left="360"/>
              <w:rPr>
                <w:b/>
                <w:bCs/>
              </w:rPr>
            </w:pPr>
          </w:p>
          <w:p w:rsidR="00AA79AD" w:rsidRDefault="00AA79AD" w:rsidP="00AA79AD">
            <w:pPr>
              <w:autoSpaceDE w:val="0"/>
              <w:autoSpaceDN w:val="0"/>
              <w:spacing w:line="204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1F4E79"/>
              </w:rPr>
              <w:t>2 этап</w:t>
            </w:r>
            <w:r>
              <w:rPr>
                <w:color w:val="000000"/>
              </w:rPr>
              <w:t>-Разработка проектной документации раздела КР и тома расчетного обоснования несущих конструкций.</w:t>
            </w:r>
          </w:p>
          <w:p w:rsidR="00AA79AD" w:rsidRDefault="00AA79AD" w:rsidP="00AA79AD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spacing w:line="252" w:lineRule="exact"/>
              <w:contextualSpacing w:val="0"/>
            </w:pPr>
            <w:r>
              <w:rPr>
                <w:b/>
                <w:bCs/>
              </w:rPr>
              <w:t>календарных дней после подписания 1-го этапа работ</w:t>
            </w:r>
            <w:r>
              <w:t>.</w:t>
            </w:r>
          </w:p>
          <w:p w:rsidR="00AA79AD" w:rsidRDefault="00AA79AD" w:rsidP="00AA79AD">
            <w:pPr>
              <w:pStyle w:val="a9"/>
              <w:autoSpaceDE w:val="0"/>
              <w:autoSpaceDN w:val="0"/>
              <w:spacing w:line="252" w:lineRule="exact"/>
              <w:ind w:left="360"/>
            </w:pPr>
          </w:p>
          <w:p w:rsidR="00AA79AD" w:rsidRDefault="00AA79AD" w:rsidP="00AA79AD">
            <w:pPr>
              <w:autoSpaceDE w:val="0"/>
              <w:autoSpaceDN w:val="0"/>
              <w:spacing w:line="255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1F4E79"/>
              </w:rPr>
              <w:t>3</w:t>
            </w:r>
            <w:r>
              <w:rPr>
                <w:b/>
                <w:bCs/>
                <w:color w:val="1F4E79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1F4E79"/>
              </w:rPr>
              <w:t>этап</w:t>
            </w:r>
            <w:r>
              <w:t xml:space="preserve">- </w:t>
            </w:r>
            <w:r>
              <w:rPr>
                <w:color w:val="000000"/>
              </w:rPr>
              <w:t>Разработка и согласование с генеральным проектировщиком рабочей документации по конструктивным решениям здания</w:t>
            </w:r>
          </w:p>
          <w:p w:rsidR="00ED3E2B" w:rsidRPr="0077195D" w:rsidRDefault="00AA79AD" w:rsidP="00AA79A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i/>
                <w:highlight w:val="yellow"/>
                <w:lang w:eastAsia="en-US"/>
              </w:rPr>
            </w:pPr>
            <w:r>
              <w:rPr>
                <w:b/>
                <w:bCs/>
              </w:rPr>
              <w:t>месяца после подписания 2-го этапа работ</w:t>
            </w:r>
            <w:r w:rsidR="0077195D" w:rsidRPr="0077195D"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lastRenderedPageBreak/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77195D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851A2" w:rsidTr="00024C64">
        <w:tc>
          <w:tcPr>
            <w:tcW w:w="7792" w:type="dxa"/>
          </w:tcPr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7851A2" w:rsidRDefault="007851A2" w:rsidP="007851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50685" w:rsidTr="00DA204A">
        <w:tc>
          <w:tcPr>
            <w:tcW w:w="7792" w:type="dxa"/>
          </w:tcPr>
          <w:p w:rsidR="00750685" w:rsidRDefault="00750685" w:rsidP="00DA2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действующего СРО</w:t>
            </w:r>
          </w:p>
        </w:tc>
        <w:tc>
          <w:tcPr>
            <w:tcW w:w="7654" w:type="dxa"/>
          </w:tcPr>
          <w:p w:rsidR="00750685" w:rsidRDefault="00750685" w:rsidP="00DA20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7B" w:rsidRDefault="00FF0C7B">
      <w:r>
        <w:separator/>
      </w:r>
    </w:p>
  </w:endnote>
  <w:endnote w:type="continuationSeparator" w:id="0">
    <w:p w:rsidR="00FF0C7B" w:rsidRDefault="00FF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7B" w:rsidRDefault="00FF0C7B">
      <w:r>
        <w:separator/>
      </w:r>
    </w:p>
  </w:footnote>
  <w:footnote w:type="continuationSeparator" w:id="0">
    <w:p w:rsidR="00FF0C7B" w:rsidRDefault="00FF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247B"/>
    <w:multiLevelType w:val="hybridMultilevel"/>
    <w:tmpl w:val="7D3249BA"/>
    <w:lvl w:ilvl="0" w:tplc="9566D024">
      <w:start w:val="30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8B29DB"/>
    <w:multiLevelType w:val="multilevel"/>
    <w:tmpl w:val="F58ED71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23B6B"/>
    <w:multiLevelType w:val="multilevel"/>
    <w:tmpl w:val="6EB22F5E"/>
    <w:lvl w:ilvl="0">
      <w:start w:val="15"/>
      <w:numFmt w:val="decimal"/>
      <w:lvlText w:val="%1"/>
      <w:lvlJc w:val="left"/>
      <w:pPr>
        <w:ind w:left="555" w:hanging="555"/>
      </w:pPr>
    </w:lvl>
    <w:lvl w:ilvl="1">
      <w:start w:val="30"/>
      <w:numFmt w:val="decimal"/>
      <w:lvlText w:val="%1-%2"/>
      <w:lvlJc w:val="left"/>
      <w:pPr>
        <w:ind w:left="915" w:hanging="555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15"/>
  </w:num>
  <w:num w:numId="6">
    <w:abstractNumId w:val="6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53F4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50F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76DEE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889"/>
    <w:rsid w:val="007457BF"/>
    <w:rsid w:val="00750685"/>
    <w:rsid w:val="007535E7"/>
    <w:rsid w:val="007536D8"/>
    <w:rsid w:val="00754C23"/>
    <w:rsid w:val="00754E5E"/>
    <w:rsid w:val="00760186"/>
    <w:rsid w:val="00760879"/>
    <w:rsid w:val="0076728D"/>
    <w:rsid w:val="0077195D"/>
    <w:rsid w:val="00773550"/>
    <w:rsid w:val="00773C86"/>
    <w:rsid w:val="00774771"/>
    <w:rsid w:val="00776CB6"/>
    <w:rsid w:val="00781D75"/>
    <w:rsid w:val="007851A2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39AE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A79AD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328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27E76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0EA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04A0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302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0C7B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89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6D82957-32CC-4D58-8CCB-FE28AEA4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35</cp:revision>
  <cp:lastPrinted>2020-10-12T13:22:00Z</cp:lastPrinted>
  <dcterms:created xsi:type="dcterms:W3CDTF">2025-10-06T07:44:00Z</dcterms:created>
  <dcterms:modified xsi:type="dcterms:W3CDTF">2026-07-06T11:17:00Z</dcterms:modified>
</cp:coreProperties>
</file>